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8A" w:rsidRDefault="00890C8A" w:rsidP="00890C8A">
      <w:pPr>
        <w:jc w:val="center"/>
      </w:pPr>
      <w:r>
        <w:t>Российская Федерация</w:t>
      </w:r>
    </w:p>
    <w:p w:rsidR="00890C8A" w:rsidRDefault="00890C8A" w:rsidP="00890C8A">
      <w:pPr>
        <w:jc w:val="center"/>
      </w:pP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0C8A" w:rsidRDefault="00890C8A" w:rsidP="00890C8A">
      <w:pPr>
        <w:jc w:val="center"/>
        <w:rPr>
          <w:b/>
          <w:sz w:val="32"/>
          <w:szCs w:val="32"/>
        </w:rPr>
      </w:pPr>
    </w:p>
    <w:p w:rsidR="00890C8A" w:rsidRDefault="003860B3" w:rsidP="007335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«25» </w:t>
      </w:r>
      <w:proofErr w:type="gramStart"/>
      <w:r>
        <w:rPr>
          <w:sz w:val="28"/>
          <w:szCs w:val="28"/>
          <w:u w:val="single"/>
        </w:rPr>
        <w:t xml:space="preserve">марта </w:t>
      </w:r>
      <w:r w:rsidR="005D2B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2021</w:t>
      </w:r>
      <w:proofErr w:type="gramEnd"/>
      <w:r>
        <w:rPr>
          <w:sz w:val="28"/>
          <w:szCs w:val="28"/>
          <w:u w:val="single"/>
        </w:rPr>
        <w:t xml:space="preserve"> </w:t>
      </w:r>
      <w:r w:rsidR="007446C5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24</w:t>
      </w:r>
    </w:p>
    <w:p w:rsidR="00890C8A" w:rsidRDefault="00890C8A" w:rsidP="00890C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с.Гонжа</w:t>
      </w:r>
      <w:proofErr w:type="spellEnd"/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b/>
        </w:rPr>
      </w:pP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Об обеспечении мер по защите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администрации Гонжинского сельсовета</w:t>
      </w:r>
    </w:p>
    <w:p w:rsidR="00890C8A" w:rsidRDefault="003860B3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от лесных пожаров на 2021</w:t>
      </w:r>
      <w:r w:rsidR="00890C8A">
        <w:rPr>
          <w:sz w:val="28"/>
          <w:szCs w:val="28"/>
        </w:rPr>
        <w:t xml:space="preserve"> год.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</w:p>
    <w:p w:rsidR="00890C8A" w:rsidRDefault="00890C8A" w:rsidP="00890C8A">
      <w:pPr>
        <w:ind w:right="-185" w:firstLine="540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защите населенных пунктов муниципального образования Гонжинский сельский совет Магдагачинского района Амурской области от лесных пожаров в период наступления пожароопасного периода.</w:t>
      </w:r>
    </w:p>
    <w:p w:rsidR="00890C8A" w:rsidRDefault="00890C8A" w:rsidP="00890C8A">
      <w:pPr>
        <w:ind w:right="-185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делам гражданской обороны, чрезвычайным ситуациям и ликвидации последствий стихийных бедствий муниципального образования сельское поселение «Село Гонжа» Магдагачинского района Амурской области: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Создать оперативный штаб по осуществлению контроля за выполнением организационных мероприятий к пожароопасному периоду, обеспечению защиты населенных пунктов и объектов от лесных пожаров.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Организовать целевые (оперативные) проверки уровня пожарной безопасности и соответствия планировки и застройки населенных пунктов, расположенных в непосредственной близости от лесных массивов, требованиям норм и правил пожарной безопасности, а также их готовности к пожароопасному сезону, потребовать при этом от соответствующих руководителей разработки и заблаговременной реализации противопожарных мероприятий по недопущению распространения лесных пожаров на строения, а также приведения в надлежащее </w:t>
      </w:r>
      <w:proofErr w:type="gramStart"/>
      <w:r>
        <w:rPr>
          <w:sz w:val="28"/>
          <w:szCs w:val="28"/>
        </w:rPr>
        <w:t>состояние  противопожарного</w:t>
      </w:r>
      <w:proofErr w:type="gramEnd"/>
      <w:r>
        <w:rPr>
          <w:sz w:val="28"/>
          <w:szCs w:val="28"/>
        </w:rPr>
        <w:t xml:space="preserve"> водоснабжения, проездов к зданиям, сооружениям и открытым водоемам, систем оповещения о пожарах, телефонной и радиосвязи, электрооборудования.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Решить вопрос об организации в населенных пунктах и на объектах запаса первичных средств пожаротушения, исходя из расчета, предусмотренного планом тушения пожаров в населенных пунктах и на соответствующих объектах.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С учетом практики прошлого года откорректировать порядок привлечения сил и средств для защиты населенных пунктов от лесных и торфяных пожаров.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Привести в готовность резервную пожарную технику, </w:t>
      </w:r>
      <w:proofErr w:type="spellStart"/>
      <w:r>
        <w:rPr>
          <w:sz w:val="28"/>
          <w:szCs w:val="28"/>
        </w:rPr>
        <w:t>пожаротехническое</w:t>
      </w:r>
      <w:proofErr w:type="spellEnd"/>
      <w:r>
        <w:rPr>
          <w:sz w:val="28"/>
          <w:szCs w:val="28"/>
        </w:rPr>
        <w:t xml:space="preserve"> вооружение и средства связи, определить составы резервных и боевых расчетов, провести с ними занятия по тактике борьбы с лесными пожарами.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Совместно с органами лесного хозяйства организовать и осуществить целевые (оперативные) проверки уровня пожарной безопасности и готовности  к пожароопасному сезону организаций, имеющих объекты в лесу. В случае выявления на них фактов грубого несоответствия требованиям пожарной безопасности, напрямую создающих угрозу возникновения и распространения пожаров в лесах, принимать административные меры, вплоть до приостановки эксплуатации объектов.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Организовать целенаправленную информационно-пропагандистскую работу среди населения по вопросам соблюдения правил пожарной безопасности в лесах. Провести занятия по обучению действиям по тушению пожаров и эвакуации из зоны чрезвычайной ситуации.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муниципального образования Гонжинский сельский совет Магдагачинского района Амурской области: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Осуществить регулярное проведение заседаний комиссий по предупреждению и </w:t>
      </w:r>
      <w:proofErr w:type="gramStart"/>
      <w:r>
        <w:rPr>
          <w:sz w:val="28"/>
          <w:szCs w:val="28"/>
        </w:rPr>
        <w:t>ликвидации чрезвычайных ситуаций</w:t>
      </w:r>
      <w:proofErr w:type="gramEnd"/>
      <w:r>
        <w:rPr>
          <w:sz w:val="28"/>
          <w:szCs w:val="28"/>
        </w:rPr>
        <w:t xml:space="preserve"> и обеспечению пожарной безопасности для обеспечения контроля за выполнением решений, направленных на осуществление предупредительных мероприятий в области пожарной безопасности.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координацию всех мероприятий по защите населенного пункта и объектов от лесных пожаров на подведомственной территории.</w:t>
      </w:r>
    </w:p>
    <w:p w:rsidR="00890C8A" w:rsidRDefault="003860B3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С учетом опыта 2020</w:t>
      </w:r>
      <w:r w:rsidR="00890C8A">
        <w:rPr>
          <w:sz w:val="28"/>
          <w:szCs w:val="28"/>
        </w:rPr>
        <w:t xml:space="preserve"> года откорректировать оперативные планы привлечения сил и средств тушения лесных пожаров, пожаров в населенных пунктах и на объектах, расположенных в лесных массивах.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В соответствующих планах предусмотреть организацию пожарных формирований из работников предприятий, </w:t>
      </w:r>
      <w:proofErr w:type="gramStart"/>
      <w:r>
        <w:rPr>
          <w:sz w:val="28"/>
          <w:szCs w:val="28"/>
        </w:rPr>
        <w:t>организаций ,</w:t>
      </w:r>
      <w:proofErr w:type="gramEnd"/>
      <w:r>
        <w:rPr>
          <w:sz w:val="28"/>
          <w:szCs w:val="28"/>
        </w:rPr>
        <w:t xml:space="preserve"> населения, дежурства со средствами транспорта и пожарным оборудованием. Установить порядок привлечения населения, а также пожарной техники, транспортных и других средств предприятий, учреждений и организаций, в частности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, для тушения лесных пожаров при угрозе их распространения на населенные пункты и объекты.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Провести ремонт и переоборудование водовозной, бензовозной и фекальной автотехники, необходимой для целей пожаротушения.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Повысит требовательность к исполнению решений и части выделения организациями, предприятиями бульдозерной, вездеходной и иной техники, а также людских ресурсов для борьбы с лесными пожарами. Виновных в неисполнении привлекать к административной ответственности.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Обеспечить для целей пожаротушения оснащение сельских населенных пунктов и проконтролировать оснащение садоводческих товариществ и дачно-строительных кооперативов переносными и прицепными </w:t>
      </w:r>
      <w:r>
        <w:rPr>
          <w:sz w:val="28"/>
          <w:szCs w:val="28"/>
        </w:rPr>
        <w:lastRenderedPageBreak/>
        <w:t>пожарными мотопомпами, исходя из расчета, предусмотренного пунктом 3.1. правил пожарной безопасности в Российской Федерации (ППБ 01 – 03).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Совместно с органами лесного хозяйства решить вопросы организации регулярного наблюдения в местах лесозаготовительных и лесных работ. На период наибольшего пребывания населения в лесах (праздники, период сбора ягод и грибов и т.д.) организовать регулярное патрулирование. Патрулирование осуществлять системно, по маршрутам, разработанным с учетом оценки лесных участков по степени опасности возникновения в них пожаров.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Организовать работу по опашке населенных пунктов, находящихся в непосредственной близости от лесных массивов. В соответствии с лесным кодексом Российской Федерации организовать создание вокруг поселков, расположенных в лесных массивах, пожароустойчивых зон шириной не менее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8"/>
            <w:szCs w:val="28"/>
          </w:rPr>
          <w:t>150 метров</w:t>
        </w:r>
      </w:smartTag>
      <w:r>
        <w:rPr>
          <w:sz w:val="28"/>
          <w:szCs w:val="28"/>
        </w:rPr>
        <w:t xml:space="preserve"> путем рубок и создание лесных культур из лиственных древесно-кустарниковых пород. По границам таких зон проложить минерализованные полосы шириной не менее </w:t>
      </w:r>
      <w:smartTag w:uri="urn:schemas-microsoft-com:office:smarttags" w:element="metricconverter">
        <w:smartTagPr>
          <w:attr w:name="ProductID" w:val="2,5 метров"/>
        </w:smartTagPr>
        <w:r>
          <w:rPr>
            <w:sz w:val="28"/>
            <w:szCs w:val="28"/>
          </w:rPr>
          <w:t>2,5 метров</w:t>
        </w:r>
      </w:smartTag>
      <w:r>
        <w:rPr>
          <w:sz w:val="28"/>
          <w:szCs w:val="28"/>
        </w:rPr>
        <w:t>. При невозможности создания лиственных лесонасаждений в полосе хвойного лесного массива шириной 250-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 xml:space="preserve">, примыкающего к населенному </w:t>
      </w:r>
      <w:proofErr w:type="gramStart"/>
      <w:r>
        <w:rPr>
          <w:sz w:val="28"/>
          <w:szCs w:val="28"/>
        </w:rPr>
        <w:t>пункту,.</w:t>
      </w:r>
      <w:proofErr w:type="gramEnd"/>
      <w:r>
        <w:rPr>
          <w:sz w:val="28"/>
          <w:szCs w:val="28"/>
        </w:rPr>
        <w:t xml:space="preserve"> В этой полосе полностью убрать весь хвойный подрост и пожароопасный подлесок, валежник и другие лесные горючие материалы.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Провести восстановление о обновление (расширение) минерализованных полос вокруг населенного пункта.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 периметру территорий детских летних дач, детских оздоровительных лагерей, расположенных в массивах хвойных лесов, проложить защитные минерализованные полосы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Продолжить работу по прокладыванию противопожарных лесных дорог в дополнение к сети уже существующих лесных дорог, для обеспечения проезда автомашин автотранспортных путей общего пользования к наиболее опасным в пожарном отношении лесным массивам, водоемам и т.д. Осуществить ремонт существующих дорог.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Создать вблизи естественных </w:t>
      </w:r>
      <w:proofErr w:type="gramStart"/>
      <w:r>
        <w:rPr>
          <w:sz w:val="28"/>
          <w:szCs w:val="28"/>
        </w:rPr>
        <w:t xml:space="preserve">лесных  </w:t>
      </w:r>
      <w:proofErr w:type="spellStart"/>
      <w:r>
        <w:rPr>
          <w:sz w:val="28"/>
          <w:szCs w:val="28"/>
        </w:rPr>
        <w:t>водоисточников</w:t>
      </w:r>
      <w:proofErr w:type="spellEnd"/>
      <w:proofErr w:type="gramEnd"/>
      <w:r>
        <w:rPr>
          <w:sz w:val="28"/>
          <w:szCs w:val="28"/>
        </w:rPr>
        <w:t xml:space="preserve"> (реки, ручьи и озера) специальные площадки и пирсы для забора воды пожарными автомобилями и мотопомпами. Обеспечит необходимым запасом воды лесные противопожарные водоемы – не менее </w:t>
      </w:r>
      <w:smartTag w:uri="urn:schemas-microsoft-com:office:smarttags" w:element="metricconverter">
        <w:smartTagPr>
          <w:attr w:name="ProductID" w:val="100 куб. метров"/>
        </w:smartTagPr>
        <w:r>
          <w:rPr>
            <w:sz w:val="28"/>
            <w:szCs w:val="28"/>
          </w:rPr>
          <w:t>100 куб. метров</w:t>
        </w:r>
      </w:smartTag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. территории.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Совместно с диспетчерскими службами авиапредприятий провести учет временных посадочных площадок, пригодных для посадок вертолетов. Осуществить приведение данных посадочных площадок в надлежащее технически безопасное состояние.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Организовать разработку и выполнение предприятиями, организациями, учреждениями и </w:t>
      </w:r>
      <w:proofErr w:type="spellStart"/>
      <w:r>
        <w:rPr>
          <w:sz w:val="28"/>
          <w:szCs w:val="28"/>
        </w:rPr>
        <w:t>лесопользователями</w:t>
      </w:r>
      <w:proofErr w:type="spellEnd"/>
      <w:r>
        <w:rPr>
          <w:sz w:val="28"/>
          <w:szCs w:val="28"/>
        </w:rPr>
        <w:t>, на которых возложена охрана и защита лесов, мероприятий по противопожарной профилактике и обустройству лесов.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Предусмотреть резерв горючих и смазочных материалов, продовольствия, необходимых для осуществления тушения пожаров </w:t>
      </w:r>
      <w:proofErr w:type="spellStart"/>
      <w:r>
        <w:rPr>
          <w:sz w:val="28"/>
          <w:szCs w:val="28"/>
        </w:rPr>
        <w:t>лесопожарными</w:t>
      </w:r>
      <w:proofErr w:type="spellEnd"/>
      <w:r>
        <w:rPr>
          <w:sz w:val="28"/>
          <w:szCs w:val="28"/>
        </w:rPr>
        <w:t xml:space="preserve"> формированиями. В необходимых случаях решить вопрос с выделением на пожароопасный сезон в распоряжение государственных органов управления лесным хозяйством в качестве дежурного транспорта </w:t>
      </w:r>
      <w:r>
        <w:rPr>
          <w:sz w:val="28"/>
          <w:szCs w:val="28"/>
        </w:rPr>
        <w:lastRenderedPageBreak/>
        <w:t xml:space="preserve">необходимого количества автомобилей и других транспортных средств с запасом горючего.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 В случае обострения пожароопасной обстановки, по согласованию с органами лесного хозяйства, решениями устанавливать ограничения и запреты на посещение гражданами лесов и въезд в них транспортных средств, обеспечить постоянный контроль за выполнением принятых решений.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постановление главы </w:t>
      </w:r>
      <w:proofErr w:type="spellStart"/>
      <w:r>
        <w:rPr>
          <w:sz w:val="28"/>
          <w:szCs w:val="28"/>
        </w:rPr>
        <w:t>Гонжинского</w:t>
      </w:r>
      <w:proofErr w:type="spellEnd"/>
      <w:r w:rsidR="003860B3">
        <w:rPr>
          <w:sz w:val="28"/>
          <w:szCs w:val="28"/>
        </w:rPr>
        <w:t xml:space="preserve"> сельсовета от 17.02.2020г. № 06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обеспечении мер по защите муниципального образования администрации Гонжинского сель</w:t>
      </w:r>
      <w:r w:rsidR="003860B3">
        <w:rPr>
          <w:sz w:val="28"/>
          <w:szCs w:val="28"/>
        </w:rPr>
        <w:t>совета от лесных пожаров на 2020</w:t>
      </w:r>
      <w:bookmarkStart w:id="0" w:name="_GoBack"/>
      <w:bookmarkEnd w:id="0"/>
      <w:r>
        <w:rPr>
          <w:sz w:val="28"/>
          <w:szCs w:val="28"/>
        </w:rPr>
        <w:t xml:space="preserve"> год.».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за настоящим постановлением оставляю за собой.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</w:p>
    <w:p w:rsidR="00890C8A" w:rsidRDefault="006D377B" w:rsidP="00890C8A">
      <w:pPr>
        <w:ind w:right="-18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/>
    <w:p w:rsidR="00890C8A" w:rsidRDefault="00890C8A" w:rsidP="00890C8A"/>
    <w:p w:rsidR="007746E2" w:rsidRDefault="007746E2"/>
    <w:sectPr w:rsidR="007746E2" w:rsidSect="00F435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C8A"/>
    <w:rsid w:val="00107A94"/>
    <w:rsid w:val="001A4CBA"/>
    <w:rsid w:val="001E642C"/>
    <w:rsid w:val="00226E1B"/>
    <w:rsid w:val="00254452"/>
    <w:rsid w:val="00307ECA"/>
    <w:rsid w:val="00334D2D"/>
    <w:rsid w:val="00357216"/>
    <w:rsid w:val="00374C1D"/>
    <w:rsid w:val="003860B3"/>
    <w:rsid w:val="003B564B"/>
    <w:rsid w:val="003C1EAE"/>
    <w:rsid w:val="0040166A"/>
    <w:rsid w:val="0054576F"/>
    <w:rsid w:val="005D2B1E"/>
    <w:rsid w:val="005E0E92"/>
    <w:rsid w:val="00632A39"/>
    <w:rsid w:val="006D377B"/>
    <w:rsid w:val="00733506"/>
    <w:rsid w:val="007446C5"/>
    <w:rsid w:val="007746E2"/>
    <w:rsid w:val="007A08C3"/>
    <w:rsid w:val="007E3EEC"/>
    <w:rsid w:val="007E4588"/>
    <w:rsid w:val="00890C8A"/>
    <w:rsid w:val="008F47AF"/>
    <w:rsid w:val="00944D80"/>
    <w:rsid w:val="00997CA9"/>
    <w:rsid w:val="00A43817"/>
    <w:rsid w:val="00AC7E92"/>
    <w:rsid w:val="00AE0F03"/>
    <w:rsid w:val="00B00B06"/>
    <w:rsid w:val="00B35C07"/>
    <w:rsid w:val="00D0788D"/>
    <w:rsid w:val="00D130AB"/>
    <w:rsid w:val="00D85FA6"/>
    <w:rsid w:val="00D913B4"/>
    <w:rsid w:val="00E24146"/>
    <w:rsid w:val="00E81FC0"/>
    <w:rsid w:val="00ED02D9"/>
    <w:rsid w:val="00F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B8722D-F89F-48A2-B0CD-C64070C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2021-03-31T02:58:00Z</cp:lastPrinted>
  <dcterms:created xsi:type="dcterms:W3CDTF">2015-01-27T03:48:00Z</dcterms:created>
  <dcterms:modified xsi:type="dcterms:W3CDTF">2021-03-31T02:58:00Z</dcterms:modified>
</cp:coreProperties>
</file>