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41" w:rsidRPr="00DE4841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DE4841">
        <w:rPr>
          <w:rFonts w:ascii="Times New Roman" w:hAnsi="Times New Roman"/>
          <w:b/>
          <w:sz w:val="28"/>
          <w:szCs w:val="28"/>
        </w:rPr>
        <w:t>ПРОЕКТ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E3020">
        <w:rPr>
          <w:rFonts w:ascii="Times New Roman" w:hAnsi="Times New Roman"/>
          <w:szCs w:val="28"/>
        </w:rPr>
        <w:t>Российская Федерация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АМУРСКАЯ ОБЛАСТЬ  МАГДАГАЧИНСКИЙ РАЙОН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E302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E3020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сессии  Гонжинского сельского Совета народных депутатов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пятого  созыва</w:t>
      </w:r>
    </w:p>
    <w:p w:rsidR="00DE4841" w:rsidRPr="002E3020" w:rsidRDefault="00DE4841" w:rsidP="00DE4841">
      <w:pPr>
        <w:spacing w:after="0" w:line="240" w:lineRule="auto"/>
        <w:ind w:left="708"/>
        <w:jc w:val="center"/>
        <w:rPr>
          <w:rFonts w:ascii="Times New Roman" w:hAnsi="Times New Roman"/>
          <w:sz w:val="16"/>
          <w:szCs w:val="16"/>
        </w:rPr>
      </w:pPr>
    </w:p>
    <w:p w:rsidR="00DE4841" w:rsidRPr="002E3020" w:rsidRDefault="00DE4841" w:rsidP="00DE484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DE4841" w:rsidRPr="002E3020" w:rsidRDefault="00DE4841" w:rsidP="00DE484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» апреля</w:t>
      </w:r>
      <w:r w:rsidRPr="002E3020">
        <w:rPr>
          <w:rFonts w:ascii="Times New Roman" w:hAnsi="Times New Roman"/>
          <w:sz w:val="28"/>
          <w:szCs w:val="28"/>
        </w:rPr>
        <w:t xml:space="preserve">  2016г.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  </w:t>
      </w:r>
    </w:p>
    <w:p w:rsidR="00DE4841" w:rsidRPr="002E3020" w:rsidRDefault="00DE4841" w:rsidP="00DE48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4841" w:rsidRPr="00DE4841" w:rsidRDefault="00DE4841" w:rsidP="00F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комиссии Гонжинского</w:t>
      </w:r>
      <w:r w:rsidRPr="00DE4841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 </w:t>
      </w:r>
      <w:proofErr w:type="gramStart"/>
      <w:r w:rsidRPr="00DE484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E4841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</w:t>
      </w:r>
      <w:r>
        <w:rPr>
          <w:rFonts w:ascii="Times New Roman" w:hAnsi="Times New Roman" w:cs="Times New Roman"/>
          <w:sz w:val="28"/>
          <w:szCs w:val="28"/>
        </w:rPr>
        <w:t>дставляемых депутатами Гонжинского</w:t>
      </w:r>
      <w:r w:rsidRPr="00DE4841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E4841" w:rsidRDefault="00DE4841" w:rsidP="00F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41" w:rsidRDefault="00DE4841" w:rsidP="00F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утвержд</w:t>
      </w:r>
      <w:r w:rsidR="00DE4841">
        <w:rPr>
          <w:rFonts w:ascii="Times New Roman" w:hAnsi="Times New Roman" w:cs="Times New Roman"/>
          <w:sz w:val="28"/>
          <w:szCs w:val="28"/>
        </w:rPr>
        <w:t>ения  состава комиссии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</w:t>
      </w:r>
      <w:r w:rsidR="00DE4841">
        <w:rPr>
          <w:rFonts w:ascii="Times New Roman" w:hAnsi="Times New Roman" w:cs="Times New Roman"/>
          <w:sz w:val="28"/>
          <w:szCs w:val="28"/>
        </w:rPr>
        <w:t>дставляемых депутатами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DE4841">
        <w:rPr>
          <w:rFonts w:ascii="Times New Roman" w:hAnsi="Times New Roman" w:cs="Times New Roman"/>
          <w:sz w:val="28"/>
          <w:szCs w:val="28"/>
        </w:rPr>
        <w:t xml:space="preserve">ета народных депутатов, Гонжинский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FD157C" w:rsidRDefault="00DE4841" w:rsidP="00FD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FD157C" w:rsidRDefault="00FD157C" w:rsidP="00FD1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</w:t>
      </w:r>
      <w:r w:rsidR="00DE4841">
        <w:rPr>
          <w:rFonts w:ascii="Times New Roman" w:hAnsi="Times New Roman" w:cs="Times New Roman"/>
          <w:sz w:val="28"/>
          <w:szCs w:val="28"/>
        </w:rPr>
        <w:t>ердить состав комиссии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</w:t>
      </w:r>
      <w:r w:rsidR="00DE4841">
        <w:rPr>
          <w:rFonts w:ascii="Times New Roman" w:hAnsi="Times New Roman" w:cs="Times New Roman"/>
          <w:sz w:val="28"/>
          <w:szCs w:val="28"/>
        </w:rPr>
        <w:t>дставляемых депутатами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составе:</w:t>
      </w:r>
    </w:p>
    <w:p w:rsidR="00FD157C" w:rsidRDefault="00DE4841" w:rsidP="00FD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 – председателя Гонжинского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Совета народных депутатов;</w:t>
      </w:r>
    </w:p>
    <w:p w:rsidR="00FD157C" w:rsidRDefault="00DE4841" w:rsidP="00FD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Федоренко Т.А.</w:t>
      </w:r>
      <w:r w:rsidR="00FD1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депутат Гонжинского 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Совета народных депутатов;</w:t>
      </w:r>
    </w:p>
    <w:p w:rsidR="00FD157C" w:rsidRDefault="00DE4841" w:rsidP="00FD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Петренко С.Д. – депутат Гонжинского 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FD157C" w:rsidRDefault="00DE4841" w:rsidP="00FD1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FD157C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DE4841" w:rsidRDefault="00DE4841" w:rsidP="00FD1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4841" w:rsidRDefault="00DE4841" w:rsidP="00FD1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4841" w:rsidRDefault="00DE4841" w:rsidP="00DE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4841" w:rsidRDefault="00DE4841" w:rsidP="00DE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Гонжинского сельсовета                                                                         </w:t>
      </w:r>
    </w:p>
    <w:p w:rsidR="00DE4841" w:rsidRDefault="00DE4841" w:rsidP="00DE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41" w:rsidRPr="00DE4841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DE4841">
        <w:rPr>
          <w:rFonts w:ascii="Times New Roman" w:hAnsi="Times New Roman"/>
          <w:b/>
          <w:sz w:val="28"/>
          <w:szCs w:val="28"/>
        </w:rPr>
        <w:t>ПРОЕКТ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E3020">
        <w:rPr>
          <w:rFonts w:ascii="Times New Roman" w:hAnsi="Times New Roman"/>
          <w:szCs w:val="28"/>
        </w:rPr>
        <w:t>Российская Федерация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АМУРСКАЯ ОБЛАСТЬ  МАГДАГАЧИНСКИЙ РАЙОН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E302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E3020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сессии  Гонжинского сельского Совета народных депутатов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пятого  созыва</w:t>
      </w:r>
    </w:p>
    <w:p w:rsidR="00DE4841" w:rsidRPr="002E3020" w:rsidRDefault="00DE4841" w:rsidP="00DE4841">
      <w:pPr>
        <w:spacing w:after="0" w:line="240" w:lineRule="auto"/>
        <w:ind w:left="708"/>
        <w:jc w:val="center"/>
        <w:rPr>
          <w:rFonts w:ascii="Times New Roman" w:hAnsi="Times New Roman"/>
          <w:sz w:val="16"/>
          <w:szCs w:val="16"/>
        </w:rPr>
      </w:pPr>
    </w:p>
    <w:p w:rsidR="00DE4841" w:rsidRPr="002E3020" w:rsidRDefault="00DE4841" w:rsidP="00DE484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DE4841" w:rsidRPr="002E3020" w:rsidRDefault="00DE4841" w:rsidP="00DE484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» апреля</w:t>
      </w:r>
      <w:r w:rsidRPr="002E3020">
        <w:rPr>
          <w:rFonts w:ascii="Times New Roman" w:hAnsi="Times New Roman"/>
          <w:sz w:val="28"/>
          <w:szCs w:val="28"/>
        </w:rPr>
        <w:t xml:space="preserve">  2016г.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  </w:t>
      </w:r>
    </w:p>
    <w:p w:rsidR="00DE4841" w:rsidRPr="002E3020" w:rsidRDefault="00DE4841" w:rsidP="00DE48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4841" w:rsidRPr="00DE4841" w:rsidRDefault="00DE4841" w:rsidP="00DE484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pacing w:val="-1"/>
          <w:sz w:val="28"/>
          <w:szCs w:val="28"/>
        </w:rPr>
      </w:pPr>
      <w:r w:rsidRPr="00DE4841"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>О  Положении «О порядке предоставления сведений о доходах, расходах, об имуществе и обязательствах имущественного характера,  проверки достоверности и полноты сведений, соблюдения ограничений депут</w:t>
      </w:r>
      <w:r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>атами Гонжинского</w:t>
      </w:r>
      <w:r w:rsidRPr="00DE4841"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 xml:space="preserve"> Совета народных депутатов»</w:t>
      </w:r>
    </w:p>
    <w:p w:rsidR="00DE4841" w:rsidRDefault="00DE4841" w:rsidP="00DE4841">
      <w:pPr>
        <w:pStyle w:val="ConsPlusTitle"/>
        <w:spacing w:line="276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E4841" w:rsidRDefault="00DE4841" w:rsidP="00DE4841">
      <w:pPr>
        <w:pStyle w:val="ConsPlusTitle"/>
        <w:spacing w:line="276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E4841" w:rsidRDefault="00DE4841" w:rsidP="00DE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25.12.2008 года № 273-ФЗ «О противодействии коррупции», Гонжинский Совет народных депутатов</w:t>
      </w:r>
    </w:p>
    <w:p w:rsidR="00DE4841" w:rsidRDefault="00DE4841" w:rsidP="00DE48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4841" w:rsidRDefault="00DE4841" w:rsidP="00DE484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1. Утвердить </w:t>
      </w:r>
      <w:r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>Положение «О порядке предоставления сведений о доходах, расходах, об имуществе и обязательствах имущественного характера,  проверки достоверности и полноты сведений, соблюдения ограничений депутатами Гонжинского Совета народных депутатов» (прилагается).</w:t>
      </w: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0"/>
        </w:rPr>
        <w:t xml:space="preserve"> Настоящее решение вступает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силу со дня   его официального опубликования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Гонжинского сельсовета.</w:t>
      </w: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41" w:rsidRDefault="00DE4841" w:rsidP="00DE48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tabs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FD157C" w:rsidRPr="00DE4841" w:rsidRDefault="00FD157C" w:rsidP="00FD157C">
      <w:pPr>
        <w:pStyle w:val="ConsPlusNormal"/>
        <w:ind w:left="5940"/>
        <w:jc w:val="both"/>
        <w:rPr>
          <w:rFonts w:ascii="Times New Roman" w:hAnsi="Times New Roman" w:cs="Times New Roman"/>
          <w:szCs w:val="22"/>
        </w:rPr>
      </w:pPr>
      <w:r w:rsidRPr="00DE4841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FD157C" w:rsidRDefault="00FD157C" w:rsidP="00DE4841">
      <w:pPr>
        <w:pStyle w:val="ConsPlusNormal"/>
        <w:ind w:left="5940"/>
        <w:rPr>
          <w:rFonts w:ascii="Times New Roman" w:hAnsi="Times New Roman" w:cs="Times New Roman"/>
          <w:szCs w:val="22"/>
        </w:rPr>
      </w:pPr>
      <w:r w:rsidRPr="00DE4841">
        <w:rPr>
          <w:rFonts w:ascii="Times New Roman" w:hAnsi="Times New Roman" w:cs="Times New Roman"/>
          <w:szCs w:val="22"/>
        </w:rPr>
        <w:t xml:space="preserve">к </w:t>
      </w:r>
      <w:r w:rsidR="00DE4841">
        <w:rPr>
          <w:rFonts w:ascii="Times New Roman" w:hAnsi="Times New Roman" w:cs="Times New Roman"/>
          <w:szCs w:val="22"/>
        </w:rPr>
        <w:t xml:space="preserve">решению сессии Гонжинского </w:t>
      </w:r>
    </w:p>
    <w:p w:rsidR="00DE4841" w:rsidRDefault="00DE4841" w:rsidP="00DE4841">
      <w:pPr>
        <w:pStyle w:val="ConsPlusNormal"/>
        <w:ind w:left="59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Совета народных депутатов</w:t>
      </w:r>
    </w:p>
    <w:p w:rsidR="00DE4841" w:rsidRDefault="00DE4841" w:rsidP="00DE4841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от «___»_______ 2016г. №____</w:t>
      </w:r>
    </w:p>
    <w:p w:rsidR="00FD157C" w:rsidRDefault="00FD157C" w:rsidP="00FD157C">
      <w:pPr>
        <w:pStyle w:val="ConsPlusNormal"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57C" w:rsidRDefault="00FD157C" w:rsidP="00FD157C">
      <w:pPr>
        <w:pStyle w:val="ConsPlusTitle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</w:p>
    <w:p w:rsidR="00FD157C" w:rsidRDefault="00FD157C" w:rsidP="00FD157C">
      <w:pPr>
        <w:pStyle w:val="ConsPlusTitle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порядке предоставления сведений о доходах, расходах, об имуществе и обязательствах имущественного характера,  проверки достоверности и полноты сведений, соблюдения ограничений депутатами </w:t>
      </w:r>
    </w:p>
    <w:p w:rsidR="00FD157C" w:rsidRDefault="00DE4841" w:rsidP="00FD157C">
      <w:pPr>
        <w:pStyle w:val="ConsPlusTitle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Гонжинского</w:t>
      </w:r>
      <w:r w:rsidR="00FD157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народных депутатов </w:t>
      </w:r>
    </w:p>
    <w:p w:rsidR="00FD157C" w:rsidRDefault="00FD157C" w:rsidP="00FD157C">
      <w:pPr>
        <w:pStyle w:val="ConsPlusTitle"/>
        <w:jc w:val="center"/>
        <w:rPr>
          <w:rFonts w:ascii="Times New Roman" w:hAnsi="Times New Roman" w:cs="Times New Roman"/>
          <w:bCs/>
          <w:i/>
          <w:spacing w:val="-1"/>
          <w:sz w:val="28"/>
          <w:szCs w:val="28"/>
        </w:rPr>
      </w:pPr>
    </w:p>
    <w:p w:rsidR="00FD157C" w:rsidRDefault="00FD157C" w:rsidP="00FD157C">
      <w:pPr>
        <w:pStyle w:val="ConsPlusTitle"/>
        <w:jc w:val="center"/>
        <w:rPr>
          <w:rFonts w:ascii="Times New Roman" w:hAnsi="Times New Roman" w:cs="Times New Roman"/>
          <w:b w:val="0"/>
          <w:bCs/>
          <w:spacing w:val="-1"/>
          <w:sz w:val="28"/>
          <w:szCs w:val="28"/>
        </w:rPr>
      </w:pPr>
    </w:p>
    <w:p w:rsidR="00FD157C" w:rsidRDefault="00FD157C" w:rsidP="00FD157C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D157C" w:rsidRDefault="00FD157C" w:rsidP="00FD15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 определяет порядок представл</w:t>
      </w:r>
      <w:r w:rsidR="00DE4841">
        <w:rPr>
          <w:rFonts w:ascii="Times New Roman" w:hAnsi="Times New Roman" w:cs="Times New Roman"/>
          <w:sz w:val="28"/>
          <w:szCs w:val="28"/>
        </w:rPr>
        <w:t>ения депутатами Гонжинского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характера), а также устанавливает пор</w:t>
      </w:r>
      <w:r w:rsidR="00DE4841">
        <w:rPr>
          <w:rFonts w:ascii="Times New Roman" w:hAnsi="Times New Roman" w:cs="Times New Roman"/>
          <w:sz w:val="28"/>
          <w:szCs w:val="28"/>
        </w:rPr>
        <w:t>ядок создания комиссии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 контролю за достоверностью сведений о доходах, об имуществе и обязательствах имущественного характе</w:t>
      </w:r>
      <w:r w:rsidR="00DE4841">
        <w:rPr>
          <w:rFonts w:ascii="Times New Roman" w:hAnsi="Times New Roman" w:cs="Times New Roman"/>
          <w:sz w:val="28"/>
          <w:szCs w:val="28"/>
        </w:rPr>
        <w:t>ра, представляемых депутатами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- комиссия), порядок проведения комиссией проверок достоверности и полноты сведений о доходах, расходах, об имуществе и обязательствах имущественного характера, пре</w:t>
      </w:r>
      <w:r w:rsidR="00DE4841">
        <w:rPr>
          <w:rFonts w:ascii="Times New Roman" w:hAnsi="Times New Roman" w:cs="Times New Roman"/>
          <w:sz w:val="28"/>
          <w:szCs w:val="28"/>
        </w:rPr>
        <w:t>дставляемых депутатами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- депутаты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), а также порядок размещения вышеуказанных сведений на официа</w:t>
      </w:r>
      <w:r w:rsidR="00DE4841">
        <w:rPr>
          <w:rFonts w:ascii="Times New Roman" w:hAnsi="Times New Roman" w:cs="Times New Roman"/>
          <w:sz w:val="28"/>
          <w:szCs w:val="28"/>
        </w:rPr>
        <w:t>льном сайте администрации Гонжинского сельсовета</w:t>
      </w:r>
      <w:r w:rsidR="003E1138">
        <w:rPr>
          <w:rFonts w:ascii="Times New Roman" w:hAnsi="Times New Roman" w:cs="Times New Roman"/>
          <w:sz w:val="28"/>
          <w:szCs w:val="28"/>
        </w:rPr>
        <w:t xml:space="preserve">  в сети «Интернет»</w:t>
      </w:r>
      <w:proofErr w:type="gramStart"/>
      <w:r w:rsidR="003E11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Порядок создания комиссии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3E1138">
        <w:rPr>
          <w:rFonts w:ascii="Times New Roman" w:hAnsi="Times New Roman" w:cs="Times New Roman"/>
          <w:sz w:val="28"/>
          <w:szCs w:val="28"/>
        </w:rPr>
        <w:t>омиссия создается решением сессии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</w:t>
      </w:r>
      <w:r w:rsidR="003E1138">
        <w:rPr>
          <w:rFonts w:ascii="Times New Roman" w:hAnsi="Times New Roman" w:cs="Times New Roman"/>
          <w:sz w:val="28"/>
          <w:szCs w:val="28"/>
        </w:rPr>
        <w:t>ов  на срок полномочий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 народ</w:t>
      </w:r>
      <w:r w:rsidR="003E1138">
        <w:rPr>
          <w:rFonts w:ascii="Times New Roman" w:hAnsi="Times New Roman" w:cs="Times New Roman"/>
          <w:sz w:val="28"/>
          <w:szCs w:val="28"/>
        </w:rPr>
        <w:t>ных депутатов (далее –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Start"/>
      <w:r w:rsidR="003E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созыва.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</w:t>
      </w:r>
      <w:r w:rsidR="003E1138">
        <w:rPr>
          <w:rFonts w:ascii="Times New Roman" w:hAnsi="Times New Roman" w:cs="Times New Roman"/>
          <w:sz w:val="28"/>
          <w:szCs w:val="28"/>
        </w:rPr>
        <w:t>иссии входят  депутаты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E1138">
        <w:rPr>
          <w:rFonts w:ascii="Times New Roman" w:hAnsi="Times New Roman" w:cs="Times New Roman"/>
          <w:sz w:val="28"/>
          <w:szCs w:val="28"/>
        </w:rPr>
        <w:t xml:space="preserve"> народных депутатов.</w:t>
      </w:r>
    </w:p>
    <w:p w:rsidR="00FD157C" w:rsidRDefault="003E1138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Гонжинский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 вправе в любое время изменить персональный состав комиссии. Правом внесения предложений по изменению персонального состава коми</w:t>
      </w:r>
      <w:r>
        <w:rPr>
          <w:rFonts w:ascii="Times New Roman" w:hAnsi="Times New Roman" w:cs="Times New Roman"/>
          <w:sz w:val="28"/>
          <w:szCs w:val="28"/>
        </w:rPr>
        <w:t>ссии обладают депутаты Гонжинского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Совета, а также председат</w:t>
      </w:r>
      <w:r>
        <w:rPr>
          <w:rFonts w:ascii="Times New Roman" w:hAnsi="Times New Roman" w:cs="Times New Roman"/>
          <w:sz w:val="28"/>
          <w:szCs w:val="28"/>
        </w:rPr>
        <w:t>ель Гонжинского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Полномочия комиссии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сведений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представляемых депутатами;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проверки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проверки соблюдения депутатами ограничений и запретов, установленных федеральными законами;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рассмотрение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E1138">
        <w:rPr>
          <w:rFonts w:ascii="Times New Roman" w:hAnsi="Times New Roman" w:cs="Times New Roman"/>
          <w:sz w:val="28"/>
          <w:szCs w:val="28"/>
        </w:rPr>
        <w:t>размещение на странице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на официа</w:t>
      </w:r>
      <w:r w:rsidR="003E1138">
        <w:rPr>
          <w:rFonts w:ascii="Times New Roman" w:hAnsi="Times New Roman" w:cs="Times New Roman"/>
          <w:sz w:val="28"/>
          <w:szCs w:val="28"/>
        </w:rPr>
        <w:t xml:space="preserve">льном сайте администрации Гонжинского </w:t>
      </w:r>
      <w:proofErr w:type="spellStart"/>
      <w:r w:rsidR="003E1138">
        <w:rPr>
          <w:rFonts w:ascii="Times New Roman" w:hAnsi="Times New Roman" w:cs="Times New Roman"/>
          <w:sz w:val="28"/>
          <w:szCs w:val="28"/>
        </w:rPr>
        <w:t>сельсоветиа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сети «Интернет» сведений о доходах, расходах, об имуществе и обязательствах имущественного характера, представляемых депутатами;</w:t>
      </w:r>
    </w:p>
    <w:p w:rsidR="00FD157C" w:rsidRDefault="003E1138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57C">
        <w:rPr>
          <w:rFonts w:ascii="Times New Roman" w:hAnsi="Times New Roman" w:cs="Times New Roman"/>
          <w:sz w:val="28"/>
          <w:szCs w:val="28"/>
        </w:rPr>
        <w:t>) иные установленные настоящим Положением.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Порядок представления в комиссию депутатами сведений о                  доходах, расходах, об имуществе и обязательствах имущественного характера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доходах, расходах, об имуществе и обязательствах имущественного характера представляют все депутаты.</w:t>
      </w:r>
    </w:p>
    <w:p w:rsidR="00FD157C" w:rsidRDefault="00FD157C" w:rsidP="00FD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депутатами представляются по утвержденной указом  Президента Российской Федерации от 23.06.2014 № 460 форме справки 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представляет сведения:</w:t>
      </w:r>
    </w:p>
    <w:p w:rsidR="00FD157C" w:rsidRDefault="00FD157C" w:rsidP="00F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157C" w:rsidRDefault="00FD157C" w:rsidP="00F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сделок превышает общий доход 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указанные в настоящей части, представляются отдельно на каждого из несовершеннолетних детей.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5" w:anchor="P84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 В этом случае уточненные сведения не считаются представленными с нарушением срока.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депутат представляет в комиссию письменное </w:t>
      </w:r>
      <w:hyperlink r:id="rId6" w:anchor="P75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к настоящему Положению.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все имеющиеся у депутата документы, подтверждающие объективность причин непредставления указанных сведений.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 непредставления по объективным причинам депутатом сведений о доходах, расходах, об имуществе и обязательствах имущественного характера своих супруги (супруга) и несовершеннолетних детей подлежит рассмотрению комиссией.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представляемые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депутата, его супруги (супруга) и несовершеннолетних детей доходу депутата и его супруги (супруга) осуществляется комиссией в порядке, определяемом Федеральным законом от 03.12.2012 № 230-ФЗ «О контроле за соответствием расходов лиц, замещающих государственные должности, и иных лиц их доходам» и настоящим Положением.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bookmarkStart w:id="2" w:name="P109"/>
      <w:bookmarkEnd w:id="2"/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состоит из председателя, заместителя председателя и члена комиссии. Председателем и заместителем председателя комиссии может быть только депутат.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 комиссии: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созывает заседания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проект повестки дня заседания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состав лиц, приглашаемых на заседания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заседания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подписывает решения комиссии, а также письма и иные документы, направляемые комиссией;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осуществляет иные полномочия в соответствии с настоящим Положением.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Заседания комиссии проводятся по мере возникновения оснований для проведения заседаний.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поступление в комиссию в соответствии с настоящим Положением  информации: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депутатом недостоверных и (или) неполных сведений о доходах, расходах, об имуществе и обязательствах имущественного характера;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депутатом установленных законодательством ограничений и запретов;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поступление в комиссию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истечение установленного комиссией срока проведения проверки достоверности и полноты сведений о доходах, расходах, об имуществе и обязательствах имущественного характера, представленных депутатом, срока проведения проверки соблюдения депутатом ограничений и запретов;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предложение председателя комиссии, его заместителя, членов комиссии о проведении заседания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дате, времени и месте заседания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уве</w:t>
      </w:r>
      <w:r w:rsidR="001D1671">
        <w:rPr>
          <w:rFonts w:ascii="Times New Roman" w:hAnsi="Times New Roman" w:cs="Times New Roman"/>
          <w:sz w:val="28"/>
          <w:szCs w:val="28"/>
        </w:rPr>
        <w:t>домляются председатель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члены комиссии, депутат, в отношении которого рассматриваются материалы, иные  заинтересованные лица.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 повестки дня заседания комиссии и необходимые документы нап</w:t>
      </w:r>
      <w:r w:rsidR="001D1671">
        <w:rPr>
          <w:rFonts w:ascii="Times New Roman" w:hAnsi="Times New Roman" w:cs="Times New Roman"/>
          <w:sz w:val="28"/>
          <w:szCs w:val="28"/>
        </w:rPr>
        <w:t>равляются председателю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и членам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дня до заседания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Заседания комиссии проводит председатель комиссии, а в его отсутствие - заместитель председателя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осуществляет прием и проверку сведений о доходах, расходах, об имуществе и обязательствах имущественного характера, представляемых депутатами. Прием документов и направление сведений на проверку осуществляется членом комиссии, уполномоченным комиссией на прием документов.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поступивших в комиссию, передаются специалисту, ответственному за ка</w:t>
      </w:r>
      <w:r w:rsidR="001D1671">
        <w:rPr>
          <w:rFonts w:ascii="Times New Roman" w:hAnsi="Times New Roman" w:cs="Times New Roman"/>
          <w:sz w:val="28"/>
          <w:szCs w:val="28"/>
        </w:rPr>
        <w:t>дровую работу аппарата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 для хранения.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проводится в присутствии депутата, в отношении которого рассматривается вопрос. При наличии письменной просьбы депутата заседание комиссии проводится в его отсутствие.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неявки депутата на заседание комиссии при отсутствии его письменной просьбы о рассмотрении вопроса без его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депутата без уважительных причин комиссия может принять решение о рассмотрении указанного вопроса в отсутствие депутата.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если рассматриваемый на заседании комиссии вопрос касается депутата, являющегося членом комиссии, данный член комиссии воздерживается от голосования по рассматриваемому вопросу.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комиссии ведется протокол.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</w:t>
      </w:r>
      <w:r w:rsidR="003E1138">
        <w:rPr>
          <w:rFonts w:ascii="Times New Roman" w:hAnsi="Times New Roman" w:cs="Times New Roman"/>
          <w:sz w:val="28"/>
          <w:szCs w:val="28"/>
        </w:rPr>
        <w:t>правляется председателю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Совета. Копия протокола или выписка из протокола направляется депутату, в отношении которого рассматривался вопрос, а также по решению комиссии - иным заинтересованным лицам.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передаетс</w:t>
      </w:r>
      <w:r w:rsidR="003E1138">
        <w:rPr>
          <w:rFonts w:ascii="Times New Roman" w:hAnsi="Times New Roman" w:cs="Times New Roman"/>
          <w:sz w:val="28"/>
          <w:szCs w:val="28"/>
        </w:rPr>
        <w:t>я специалисту аппарата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ответственному за кадровую работу и в должностные обязанности которого входит работа по приему сведений о доходах, расходах, обязательствах имущественного характера,  для хранения.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комиссии на заседании комиссии может вестись аудиозапись.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 комиссии принимаются большинством голосов от присутствующих членов комиссии и оформляются протоколами.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Заседания комиссии проводятся открыто. 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Представители местных средств массовой информации вправе присутствовать на заседании комиссии при наличии служебного удостоверения, предварительно уведомив об этом председателя комиссии. Они не вправе вмешиваться в работу комиссии, обязаны соблюдать порядок в зале заседания, подчиняться распоряжениям председательствующего на заседании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Депутаты, не входящие в состав комиссии, могут присутствовать на заседаниях комиссии с правом совещательного голоса.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154"/>
      <w:bookmarkEnd w:id="3"/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6. Основания для проведения проверки. Основные принципы                  проверки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и другими государственными органами;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палатой Амурской области;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общероссийскими, региональными и местными средствами массовой информации.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должна содержать факты, свидетельствующие о представлении депутатом недостоверных и (или) неполных сведений о доходах, расходах, об имуществе и обязательствах имущественного характера, о несоблюдении депутатом ограничений и запретов. К информации должны прилагаться документы, подтверждающие указанные факты.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расходах, об имуществе и обязательствах имущественного характера, представляемых депутатами, а также соблюдения депутатами ограничений и запретов назначается по решению комиссии, принимаемому в порядке, установленном законодательством и  настоящим Положением.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осуществлении проверки комиссия вправе: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проверку самостоятельно;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проводить беседу с депутатом;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изучать представленные депутатом дополнительные материалы, получать пояснения по представленным материалам;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области, органы местного самоуправления, в организации и общественные объединения об имеющихся у них сведениях о доходах, расходах, об имуществе и об обязательствах имущественного характера депутата, его супруги (супруга) и несовершеннолетних детей, а также об источниках получения расходуемых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>; о достоверности и полноте сведений, представленных депутатом; о соблюдении депутатом ограничений и запретов;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с их согласия от них информацию.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Депутат, в отношении которого проводится проверка, вправе: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давать пояснения в письменной форме по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ходе, </w:t>
      </w:r>
      <w:r>
        <w:rPr>
          <w:rFonts w:ascii="Times New Roman" w:hAnsi="Times New Roman" w:cs="Times New Roman"/>
          <w:sz w:val="28"/>
          <w:szCs w:val="28"/>
        </w:rPr>
        <w:lastRenderedPageBreak/>
        <w:t>так и по результатам проверки;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обращаться в комиссию с подлежащим удовлетворению ходатайством о проведении с ним беседы по всем вопросам.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Проверка проводится в срок, не превышающий 60 дней со дня принятия решения о ее проведении.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Результаты проверки рассматриваются на открытом заседании комиссии, на котором представители местных средств массовой информации могут присутствовать в установленном порядке.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результатах рассмотрения и принятом решении комиссия письменно уведомляет депутата, в отношении которого проводилась пр</w:t>
      </w:r>
      <w:r w:rsidR="001D1671">
        <w:rPr>
          <w:rFonts w:ascii="Times New Roman" w:hAnsi="Times New Roman" w:cs="Times New Roman"/>
          <w:sz w:val="28"/>
          <w:szCs w:val="28"/>
        </w:rPr>
        <w:t>оверка, и председателя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в срок не позднее трех рабочих дней со дня заседания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результатах проверки и принятом комиссией решении также уведомляются правоохранительные и другие государственные органы, постоянно действующие руководящие органы политических партий и зарегистрированные в соответствии с законом иные общероссийские общественные объединения, не являющиеся политическими партиями, а также региональные отделения политических партий, межрегиональных и региональных общественных объединений, общественная палата области, общероссийские и региональные средства массовой информации, представившие информацию, явившуюся основанием для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>, с соблюдением законодательства Российской Федерации о персональных данных и государственной тайне.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Рассмотрение комиссией отдельных вопросов деятельности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 поступлении в комиссию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председатель комиссии в трехдневный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рассматривает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на заседании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заседании комиссии заслушиваются пояснения депутата (с его согласия), рассматриваются представленные им документы.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итогам рассмотрения заявления депутата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уважительной, рекомендовать депутату представить указанные сведения;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итогам рассмотрения заявления депутата о невозможности по объективным причинам представить сведения о расходах своих супруги (супруга) и несовершеннолетних детей комиссия принимает одно из следующих решений: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расходах своих супруги (супруга) и несовершеннолетних детей является объективной и уважительной;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расходах своих супруги (супруга) и несовершеннолетних детей не является уважительной, рекомендовать депутату представить указанные сведения;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представители правоохранительных и других государственных органов,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объединений, общественной палаты Амурской области, общероссийских и региональных средств массовой информации, представивших информацию, явившуюся основанием для проведения проверки.</w:t>
      </w:r>
      <w:proofErr w:type="gramEnd"/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поступления информации, требующей проверки, решение о проведении проверки принимается комиссией отдельно в отношении каждого депутата.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поступлении в комиссию информации председатель комиссии в трехдневный срок назначает дату заседания комиссии и организует ознакомление депутата с поступившей в отношении него информацией.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рассматриваются материалы по существу предъявляемых депутату претензий, заслушиваются приглашенные лица, пояснения депутата (с его согласия).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Депутат в случае его отсутствия на заседании комиссии уведомляется в трехдневный срок со дня принятия решения о проведении проверки о том, какие сведения, представленные им, и соблюдение каких ограничений и запретов подлежат проверке.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Представленные депутатом дополнительные материалы и пояснения по предмету проверки приобщаются к материалам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направлении в ходе проверки запроса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области, органы местного самоуправления, в организации и общественные объединения в нем указываются: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 депутата, сведения о доходах, об имуществе и обязательствах имущественного характера которого проверяются либо в отношении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соблюдения им ограничений и запретов;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фамилия, имя, отчество, дата и место рождения, место регистрации, жительства и (или) пребывания, должность и место работы (службы) супруги (супруга) и несовершеннолетних детей депутата, сведения о доходах, об имуществе и обязательствах имущественного характера которых проверяются;</w:t>
      </w:r>
      <w:proofErr w:type="gramEnd"/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содержание и объем сведений, подлежащих проверке;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 представления запрашиваемых сведений;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истечении установленного комиссией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депутата (с его согласия), рассматриваются материалы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необходимости, обусловленной значительным объемом проверки, получением дополнительной информации, а также потребностью в направлении дополнительных запросов, комиссия вправе принять решение о продлении срока проверки. В этом случае срок проверки продлевается не более чем на 40 дней с обязательным уведомлением об этом </w:t>
      </w:r>
      <w:r w:rsidR="001D1671">
        <w:rPr>
          <w:rFonts w:ascii="Times New Roman" w:hAnsi="Times New Roman" w:cs="Times New Roman"/>
          <w:sz w:val="28"/>
          <w:szCs w:val="28"/>
        </w:rPr>
        <w:t>депутата, председателя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а также органов, представивших информацию, являющуюся основанием для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итогам рассмотрения результатов проверки достоверности и полноты сведений о доходах, расходах, об имуществе и обязательствах имущественного характера, представленных депутатом, комиссия принимает одно из следующих решений: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установить, что сведения о доходах, об имуществе и обязательствах имущественного характера, представленные депутатом, являются достоверными и полными;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сведения о расходах, представленные депутатом, являются достоверными и полными;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сведения о расходах, представленные депутатом, являются недостоверными и (или) неполными.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итогам рассмотрения результатов проверки соблюдения депутатом ограничений и запретов комиссия принимает одно из следующих решений: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депутат соблюдал ограничения и запреты;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депутат не соблюдал ограничения и запреты.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законодательством несоблюдение ограничений, запретов является основанием для досрочного прекращения  полномочий депутата.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Опубликование и размещение информации о представлении депутатом заведомо недостоверных и (или) неполных сведений о доходах, расходах, об имуществе и обязательствах имущественного характера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представлении депутатом заведомо недостоверных и (или) неполных сведений о доходах, расходах, об имуществе и обязательствах имущественного характера, выявленных комиссией, в семидневный срок со дня заседания подлежит размещению на официальном сайте администрации района  в сети «Интернет».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Порядок размещения на официа</w:t>
      </w:r>
      <w:r w:rsidR="001D1671">
        <w:rPr>
          <w:rFonts w:ascii="Times New Roman" w:hAnsi="Times New Roman" w:cs="Times New Roman"/>
          <w:b/>
          <w:sz w:val="28"/>
          <w:szCs w:val="28"/>
        </w:rPr>
        <w:t>льном сайте администрации Гонжинского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в сети</w:t>
      </w:r>
      <w:r w:rsidR="001D1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«Интернет»  сведений о доходах, расходах, об имуществе и  обязательствах имущественного характера, представляемых  депутатами, и представления этих сведений средствам массовой    информации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не позднее 25 мая года, следующего за отчетным финансовым годом, размещает на официа</w:t>
      </w:r>
      <w:r w:rsidR="001D1671">
        <w:rPr>
          <w:rFonts w:ascii="Times New Roman" w:hAnsi="Times New Roman" w:cs="Times New Roman"/>
          <w:sz w:val="28"/>
          <w:szCs w:val="28"/>
        </w:rPr>
        <w:t>льном сайте администрации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  сведения о доходах, расходах, об имуществе и обязательствах имущественного характера, представленные депутатами.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6"/>
      <w:bookmarkEnd w:id="4"/>
      <w:r>
        <w:rPr>
          <w:rFonts w:ascii="Times New Roman" w:hAnsi="Times New Roman" w:cs="Times New Roman"/>
          <w:sz w:val="28"/>
          <w:szCs w:val="28"/>
        </w:rPr>
        <w:t>2. Комиссия рассматривает запросы средств массовой информации о представлении сведений о доходах, расходах, об имуществе и обязательствах имущественного характера, представляемых депутатами, поступившие в соответствии с требованиями федерального законодательства, в течение 15 рабочих дней со дня поступления запроса.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массовой информации уведомляет о нем депутата, в отношении которого поступил запрос.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принимает решение о представлении средству массовой информации сведений, указанных в части 2 настоящей статьи, если запрашиваемые сведения отсутствуют на официальном</w:t>
      </w:r>
      <w:r w:rsidR="001D1671">
        <w:rPr>
          <w:rFonts w:ascii="Times New Roman" w:hAnsi="Times New Roman" w:cs="Times New Roman"/>
          <w:sz w:val="28"/>
          <w:szCs w:val="28"/>
        </w:rPr>
        <w:t xml:space="preserve"> сайте администрации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запроса комиссия в течение 10 рабочих дней со дня рассмотрения сообщает средству массовой информации, направившему запрос.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1"/>
      <w:bookmarkEnd w:id="5"/>
      <w:r>
        <w:rPr>
          <w:rFonts w:ascii="Times New Roman" w:hAnsi="Times New Roman" w:cs="Times New Roman"/>
          <w:sz w:val="28"/>
          <w:szCs w:val="28"/>
        </w:rPr>
        <w:t>4. На официа</w:t>
      </w:r>
      <w:r w:rsidR="00CA7C89">
        <w:rPr>
          <w:rFonts w:ascii="Times New Roman" w:hAnsi="Times New Roman" w:cs="Times New Roman"/>
          <w:sz w:val="28"/>
          <w:szCs w:val="28"/>
        </w:rPr>
        <w:t>льном сайте администрации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 размещаются и представляются средствам массовой информации для опубликования по их запросам следующие сведения о доходах, расходах, об имуществе и обязательствах имущественного характера, представленные депутатом: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транспортных средств, принадлежащих на праве собственности депутату, его супруге (супругу) и несовершеннолетним детям, с указанием вида и марки;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депутата, его супруги (супруга) и несовершеннолетних детей;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расходов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его и его супруги (супруга) за три последних года, предшествующих отчетному периоду;</w:t>
      </w:r>
      <w:proofErr w:type="gramEnd"/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официа</w:t>
      </w:r>
      <w:r w:rsidR="00CA7C89">
        <w:rPr>
          <w:rFonts w:ascii="Times New Roman" w:hAnsi="Times New Roman" w:cs="Times New Roman"/>
          <w:sz w:val="28"/>
          <w:szCs w:val="28"/>
        </w:rPr>
        <w:t>льном сайте администрации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  и представляемых средствам массовой информации для опубликования по их запросам сведениях о доходах, об имуществе и обязательствах имущественного характера, представленных депутатом, запрещается указывать: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иные, кроме указанных в </w:t>
      </w:r>
      <w:hyperlink r:id="rId7" w:anchor="P221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сведения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депутата;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 и (или) пребывания,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70"/>
        <w:shd w:val="clear" w:color="auto" w:fill="auto"/>
        <w:spacing w:before="0" w:after="0" w:line="240" w:lineRule="auto"/>
        <w:ind w:firstLine="567"/>
        <w:rPr>
          <w:szCs w:val="28"/>
        </w:rPr>
      </w:pPr>
      <w:r>
        <w:rPr>
          <w:b w:val="0"/>
          <w:color w:val="000000"/>
          <w:szCs w:val="28"/>
        </w:rPr>
        <w:tab/>
      </w:r>
      <w:r>
        <w:rPr>
          <w:color w:val="000000"/>
          <w:szCs w:val="28"/>
        </w:rPr>
        <w:t>Статья 10. Порядок сообщения депутатами сведений о возникновении                      личной заинтересованности при осуществлении своих полномочий, которая приводит или может привести к конфликту интересов</w:t>
      </w:r>
    </w:p>
    <w:p w:rsidR="00FD157C" w:rsidRDefault="00FD157C" w:rsidP="00FD157C">
      <w:pPr>
        <w:pStyle w:val="a6"/>
        <w:shd w:val="clear" w:color="auto" w:fill="auto"/>
        <w:spacing w:line="240" w:lineRule="auto"/>
        <w:ind w:firstLine="567"/>
        <w:rPr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>В случае возникновения личной заинтересованности при осуществлении своих полномочий, которая приводит или может привести к конфликту интересов, депутат не позднее рабочего дня, следующего за днем, когда ему стало об этом известно, направляет в комиссию уведомление о возникновении конфликта интересов или о возможности его возникновения (далее - уведомление).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Указанное в части 1 настоящей статьи уведомление составляется в письменном виде в произвольной форме или по образцу согласно приложению № 2 к настоящему Положению.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Обеспечение деятельности комиссии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Организационно-техническое, информационное, документационное и иное обеспечение деятельности комисси</w:t>
      </w:r>
      <w:r w:rsidR="00CA7C89">
        <w:rPr>
          <w:rFonts w:ascii="Times New Roman" w:hAnsi="Times New Roman" w:cs="Times New Roman"/>
          <w:sz w:val="28"/>
          <w:szCs w:val="28"/>
        </w:rPr>
        <w:t>и осуществляет аппарат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D157C" w:rsidRDefault="00FD157C" w:rsidP="00FD1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Pr="0061688B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61688B">
        <w:rPr>
          <w:rFonts w:ascii="Times New Roman" w:hAnsi="Times New Roman" w:cs="Times New Roman"/>
          <w:sz w:val="20"/>
        </w:rPr>
        <w:t>Приложение № 1</w:t>
      </w:r>
    </w:p>
    <w:p w:rsidR="00FD157C" w:rsidRPr="0061688B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61688B">
        <w:rPr>
          <w:rFonts w:ascii="Times New Roman" w:hAnsi="Times New Roman" w:cs="Times New Roman"/>
          <w:sz w:val="20"/>
        </w:rPr>
        <w:t xml:space="preserve">   к Положению </w:t>
      </w:r>
    </w:p>
    <w:p w:rsidR="00FD157C" w:rsidRPr="0061688B" w:rsidRDefault="00FD157C" w:rsidP="00FD157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В комиссию районного Совета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по </w:t>
      </w:r>
      <w:proofErr w:type="gramStart"/>
      <w:r w:rsidRPr="0061688B">
        <w:rPr>
          <w:rFonts w:ascii="Times New Roman" w:hAnsi="Times New Roman" w:cs="Times New Roman"/>
        </w:rPr>
        <w:t>контролю за</w:t>
      </w:r>
      <w:proofErr w:type="gramEnd"/>
      <w:r w:rsidRPr="0061688B">
        <w:rPr>
          <w:rFonts w:ascii="Times New Roman" w:hAnsi="Times New Roman" w:cs="Times New Roman"/>
        </w:rPr>
        <w:t xml:space="preserve"> достоверностью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сведений о доходах, об имуществе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и обязательствах </w:t>
      </w:r>
      <w:proofErr w:type="gramStart"/>
      <w:r w:rsidRPr="0061688B">
        <w:rPr>
          <w:rFonts w:ascii="Times New Roman" w:hAnsi="Times New Roman" w:cs="Times New Roman"/>
        </w:rPr>
        <w:t>имущественного</w:t>
      </w:r>
      <w:proofErr w:type="gramEnd"/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характера, </w:t>
      </w:r>
      <w:proofErr w:type="gramStart"/>
      <w:r w:rsidRPr="0061688B">
        <w:rPr>
          <w:rFonts w:ascii="Times New Roman" w:hAnsi="Times New Roman" w:cs="Times New Roman"/>
        </w:rPr>
        <w:t>представляемых</w:t>
      </w:r>
      <w:proofErr w:type="gramEnd"/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lastRenderedPageBreak/>
        <w:t xml:space="preserve">                                           депутатами районного Совета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от ____________________</w:t>
      </w:r>
    </w:p>
    <w:p w:rsidR="00FD157C" w:rsidRPr="0061688B" w:rsidRDefault="00FD157C" w:rsidP="00FD157C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59"/>
      <w:bookmarkEnd w:id="6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</w:t>
      </w: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</w:t>
      </w: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депутат районного Совета народных депутатов,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Pr="0061688B" w:rsidRDefault="00FD157C" w:rsidP="00FD157C">
      <w:pPr>
        <w:pStyle w:val="ConsPlusNonformat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>(Ф.И.О.)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не имею возможности представить следующие сведения: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Pr="0061688B" w:rsidRDefault="00FD157C" w:rsidP="00FD157C">
      <w:pPr>
        <w:pStyle w:val="ConsPlusNonformat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>(указать, какие)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супруги (супруга)/несовершеннолетних детей 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157C" w:rsidRPr="0061688B" w:rsidRDefault="00FD157C" w:rsidP="00FD15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1688B">
        <w:rPr>
          <w:rFonts w:ascii="Times New Roman" w:hAnsi="Times New Roman" w:cs="Times New Roman"/>
        </w:rPr>
        <w:t>Ф.И.О. супруги (супруга)/несовершеннолетних детей)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объективным причинам: 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Pr="0061688B" w:rsidRDefault="00FD157C" w:rsidP="00FD157C">
      <w:pPr>
        <w:pStyle w:val="ConsPlusNonformat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>(указать каким)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подтверждается:  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Pr="0061688B" w:rsidRDefault="00FD157C" w:rsidP="0061688B">
      <w:pPr>
        <w:pStyle w:val="ConsPlusNonformat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>(обоснование объективности причин)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(документы, подтверждающие объективность причин             непредставления сведений).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               (под</w:t>
      </w:r>
      <w:r w:rsidR="0061688B">
        <w:rPr>
          <w:rFonts w:ascii="Times New Roman" w:hAnsi="Times New Roman" w:cs="Times New Roman"/>
          <w:sz w:val="24"/>
          <w:szCs w:val="24"/>
        </w:rPr>
        <w:t>пись, Ф.И.О)</w:t>
      </w: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88B" w:rsidRDefault="0061688B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</w:p>
    <w:p w:rsidR="00FD157C" w:rsidRPr="0061688B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61688B">
        <w:rPr>
          <w:rFonts w:ascii="Times New Roman" w:hAnsi="Times New Roman" w:cs="Times New Roman"/>
          <w:sz w:val="20"/>
        </w:rPr>
        <w:t>Приложение № 2</w:t>
      </w:r>
    </w:p>
    <w:p w:rsidR="00FD157C" w:rsidRPr="0061688B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61688B">
        <w:rPr>
          <w:rFonts w:ascii="Times New Roman" w:hAnsi="Times New Roman" w:cs="Times New Roman"/>
          <w:sz w:val="20"/>
        </w:rPr>
        <w:t xml:space="preserve">   к Положению </w:t>
      </w:r>
    </w:p>
    <w:p w:rsidR="00FD157C" w:rsidRPr="0061688B" w:rsidRDefault="00FD157C" w:rsidP="00FD157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В комиссию районного Совета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по </w:t>
      </w:r>
      <w:proofErr w:type="gramStart"/>
      <w:r w:rsidRPr="0061688B">
        <w:rPr>
          <w:rFonts w:ascii="Times New Roman" w:hAnsi="Times New Roman" w:cs="Times New Roman"/>
        </w:rPr>
        <w:t>контролю за</w:t>
      </w:r>
      <w:proofErr w:type="gramEnd"/>
      <w:r w:rsidRPr="0061688B">
        <w:rPr>
          <w:rFonts w:ascii="Times New Roman" w:hAnsi="Times New Roman" w:cs="Times New Roman"/>
        </w:rPr>
        <w:t xml:space="preserve"> достоверностью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сведений о доходах, об имуществе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и обязательствах </w:t>
      </w:r>
      <w:proofErr w:type="gramStart"/>
      <w:r w:rsidRPr="0061688B">
        <w:rPr>
          <w:rFonts w:ascii="Times New Roman" w:hAnsi="Times New Roman" w:cs="Times New Roman"/>
        </w:rPr>
        <w:t>имущественного</w:t>
      </w:r>
      <w:proofErr w:type="gramEnd"/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характера, </w:t>
      </w:r>
      <w:proofErr w:type="gramStart"/>
      <w:r w:rsidRPr="0061688B">
        <w:rPr>
          <w:rFonts w:ascii="Times New Roman" w:hAnsi="Times New Roman" w:cs="Times New Roman"/>
        </w:rPr>
        <w:t>представляемых</w:t>
      </w:r>
      <w:proofErr w:type="gramEnd"/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lastRenderedPageBreak/>
        <w:t xml:space="preserve">                                           депутатами районного Совета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от __________________________</w:t>
      </w:r>
    </w:p>
    <w:p w:rsidR="00FD157C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61688B">
        <w:rPr>
          <w:rFonts w:ascii="Times New Roman" w:hAnsi="Times New Roman" w:cs="Times New Roman"/>
        </w:rPr>
        <w:t xml:space="preserve">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Ф.И.О.)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8B" w:rsidRDefault="0061688B" w:rsidP="0061688B">
      <w:pPr>
        <w:pStyle w:val="30"/>
        <w:framePr w:w="9322" w:h="1051" w:hRule="exact" w:wrap="none" w:vAnchor="page" w:hAnchor="page" w:x="1696" w:y="5371"/>
        <w:shd w:val="clear" w:color="auto" w:fill="auto"/>
        <w:spacing w:after="0" w:line="240" w:lineRule="auto"/>
        <w:ind w:right="2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61688B" w:rsidRDefault="0061688B" w:rsidP="0061688B">
      <w:pPr>
        <w:pStyle w:val="40"/>
        <w:framePr w:w="9322" w:h="1051" w:hRule="exact" w:wrap="none" w:vAnchor="page" w:hAnchor="page" w:x="1696" w:y="537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о возникновении личной заинтересованности при осуществлении своих полномочий,</w:t>
      </w:r>
      <w:r>
        <w:rPr>
          <w:color w:val="000000"/>
          <w:sz w:val="28"/>
          <w:szCs w:val="28"/>
        </w:rPr>
        <w:br/>
        <w:t>которая приводит или может привести к конфликту интересов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30"/>
        <w:framePr w:w="9322" w:h="1441" w:hRule="exact" w:wrap="none" w:vAnchor="page" w:hAnchor="page" w:x="1996" w:y="7726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Сообщаю, что:</w:t>
      </w:r>
    </w:p>
    <w:p w:rsidR="00FD157C" w:rsidRDefault="00FD157C" w:rsidP="00FD157C">
      <w:pPr>
        <w:pStyle w:val="20"/>
        <w:framePr w:w="9322" w:h="1441" w:hRule="exact" w:wrap="none" w:vAnchor="page" w:hAnchor="page" w:x="1996" w:y="7726"/>
        <w:shd w:val="clear" w:color="auto" w:fill="auto"/>
        <w:tabs>
          <w:tab w:val="left" w:leader="underscore" w:pos="7916"/>
        </w:tabs>
        <w:spacing w:before="0" w:after="0" w:line="240" w:lineRule="auto"/>
        <w:ind w:left="740" w:firstLine="0"/>
        <w:jc w:val="both"/>
        <w:rPr>
          <w:szCs w:val="28"/>
        </w:rPr>
      </w:pPr>
      <w:r>
        <w:rPr>
          <w:color w:val="000000"/>
          <w:szCs w:val="28"/>
        </w:rPr>
        <w:t>1._______________________________________________________</w:t>
      </w:r>
      <w:r>
        <w:rPr>
          <w:color w:val="000000"/>
          <w:szCs w:val="28"/>
        </w:rPr>
        <w:tab/>
      </w:r>
    </w:p>
    <w:p w:rsidR="00FD157C" w:rsidRDefault="00FD157C" w:rsidP="00FD157C">
      <w:pPr>
        <w:pStyle w:val="30"/>
        <w:framePr w:w="9322" w:h="1441" w:hRule="exact" w:wrap="none" w:vAnchor="page" w:hAnchor="page" w:x="1996" w:y="7726"/>
        <w:shd w:val="clear" w:color="auto" w:fill="auto"/>
        <w:spacing w:after="0" w:line="240" w:lineRule="auto"/>
        <w:ind w:right="2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(описание обстоятельств, которые привели или могут привести</w:t>
      </w:r>
      <w:r>
        <w:rPr>
          <w:color w:val="000000"/>
          <w:sz w:val="20"/>
          <w:szCs w:val="20"/>
        </w:rPr>
        <w:br/>
        <w:t>к возникновению конфликта интересов)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100"/>
        <w:framePr w:w="9322" w:h="1130" w:hRule="exact" w:wrap="none" w:vAnchor="page" w:hAnchor="page" w:x="1756" w:y="9181"/>
        <w:shd w:val="clear" w:color="auto" w:fill="auto"/>
        <w:tabs>
          <w:tab w:val="left" w:leader="underscore" w:pos="8217"/>
        </w:tabs>
        <w:spacing w:before="0"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>
        <w:rPr>
          <w:rStyle w:val="10TimesNewRoman"/>
          <w:bCs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157C" w:rsidRDefault="00FD157C" w:rsidP="00FD157C">
      <w:pPr>
        <w:pStyle w:val="30"/>
        <w:framePr w:w="9322" w:h="1130" w:hRule="exact" w:wrap="none" w:vAnchor="page" w:hAnchor="page" w:x="1756" w:y="9181"/>
        <w:shd w:val="clear" w:color="auto" w:fill="auto"/>
        <w:spacing w:after="0" w:line="240" w:lineRule="auto"/>
        <w:ind w:right="2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(описание должностных обязанностей и полномочий, на исполнение</w:t>
      </w:r>
      <w:r>
        <w:rPr>
          <w:color w:val="000000"/>
          <w:sz w:val="20"/>
          <w:szCs w:val="20"/>
        </w:rPr>
        <w:br/>
        <w:t>которых может негативно повлиять либо негативно влияет</w:t>
      </w:r>
      <w:r>
        <w:rPr>
          <w:color w:val="000000"/>
          <w:sz w:val="20"/>
          <w:szCs w:val="20"/>
        </w:rPr>
        <w:br/>
        <w:t>личная заинтересованность депутата)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20"/>
        <w:framePr w:w="9322" w:h="834" w:hRule="exact" w:wrap="none" w:vAnchor="page" w:hAnchor="page" w:x="1882" w:y="10846"/>
        <w:numPr>
          <w:ilvl w:val="0"/>
          <w:numId w:val="1"/>
        </w:numPr>
        <w:shd w:val="clear" w:color="auto" w:fill="auto"/>
        <w:tabs>
          <w:tab w:val="left" w:leader="underscore" w:pos="7406"/>
        </w:tabs>
        <w:spacing w:before="0" w:after="0" w:line="240" w:lineRule="auto"/>
        <w:ind w:left="740"/>
        <w:jc w:val="both"/>
        <w:rPr>
          <w:szCs w:val="28"/>
        </w:rPr>
      </w:pPr>
      <w:r>
        <w:rPr>
          <w:color w:val="000000"/>
          <w:szCs w:val="28"/>
        </w:rPr>
        <w:tab/>
      </w:r>
    </w:p>
    <w:p w:rsidR="00FD157C" w:rsidRDefault="00FD157C" w:rsidP="00FD157C">
      <w:pPr>
        <w:pStyle w:val="30"/>
        <w:framePr w:w="9322" w:h="834" w:hRule="exact" w:wrap="none" w:vAnchor="page" w:hAnchor="page" w:x="1882" w:y="10846"/>
        <w:shd w:val="clear" w:color="auto" w:fill="auto"/>
        <w:spacing w:after="0" w:line="240" w:lineRule="auto"/>
        <w:ind w:right="2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(дополнительные сведения, которые депутат считает</w:t>
      </w:r>
      <w:r>
        <w:rPr>
          <w:color w:val="000000"/>
          <w:sz w:val="20"/>
          <w:szCs w:val="20"/>
        </w:rPr>
        <w:br/>
        <w:t>необходимым указать)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nformat"/>
        <w:framePr w:w="9322" w:h="834" w:hRule="exact" w:wrap="none" w:vAnchor="page" w:hAnchor="page" w:x="1882" w:y="1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_____________________</w:t>
      </w:r>
    </w:p>
    <w:p w:rsidR="00FD157C" w:rsidRDefault="00FD157C" w:rsidP="00FD157C">
      <w:pPr>
        <w:pStyle w:val="ConsPlusNonformat"/>
        <w:framePr w:w="9322" w:h="834" w:hRule="exact" w:wrap="none" w:vAnchor="page" w:hAnchor="page" w:x="1882" w:y="119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</w:rPr>
        <w:t>(дата)                                                                                          (подпись, Ф.И.О.)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04" w:rsidRDefault="00D40704"/>
    <w:sectPr w:rsidR="00D40704" w:rsidSect="00CA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altName w:val="Arial"/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EA"/>
    <w:multiLevelType w:val="multilevel"/>
    <w:tmpl w:val="F006DF8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7C"/>
    <w:rsid w:val="001D1671"/>
    <w:rsid w:val="003E1138"/>
    <w:rsid w:val="0061688B"/>
    <w:rsid w:val="00C6612E"/>
    <w:rsid w:val="00CA1AE2"/>
    <w:rsid w:val="00CA7C89"/>
    <w:rsid w:val="00D06EB1"/>
    <w:rsid w:val="00D40704"/>
    <w:rsid w:val="00D66C49"/>
    <w:rsid w:val="00DE4841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5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D157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D1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D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7">
    <w:name w:val="Основной текст (7)_"/>
    <w:link w:val="70"/>
    <w:uiPriority w:val="99"/>
    <w:locked/>
    <w:rsid w:val="00FD157C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D157C"/>
    <w:pPr>
      <w:widowControl w:val="0"/>
      <w:shd w:val="clear" w:color="auto" w:fill="FFFFFF"/>
      <w:spacing w:before="300" w:after="360" w:line="240" w:lineRule="atLeast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Сноска_"/>
    <w:link w:val="a6"/>
    <w:uiPriority w:val="99"/>
    <w:locked/>
    <w:rsid w:val="00FD157C"/>
    <w:rPr>
      <w:rFonts w:ascii="Times New Roman" w:hAnsi="Times New Roman" w:cs="Times New Roman"/>
      <w:sz w:val="2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FD157C"/>
    <w:pPr>
      <w:widowControl w:val="0"/>
      <w:shd w:val="clear" w:color="auto" w:fill="FFFFFF"/>
      <w:spacing w:after="0" w:line="319" w:lineRule="exact"/>
      <w:ind w:firstLine="820"/>
      <w:jc w:val="both"/>
    </w:pPr>
    <w:rPr>
      <w:rFonts w:ascii="Times New Roman" w:hAnsi="Times New Roman" w:cs="Times New Roman"/>
      <w:sz w:val="28"/>
    </w:rPr>
  </w:style>
  <w:style w:type="character" w:customStyle="1" w:styleId="3">
    <w:name w:val="Основной текст (3)_"/>
    <w:link w:val="30"/>
    <w:uiPriority w:val="99"/>
    <w:locked/>
    <w:rsid w:val="00FD157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D157C"/>
    <w:pPr>
      <w:widowControl w:val="0"/>
      <w:shd w:val="clear" w:color="auto" w:fill="FFFFFF"/>
      <w:spacing w:after="60" w:line="240" w:lineRule="atLeast"/>
      <w:ind w:hanging="140"/>
      <w:jc w:val="center"/>
    </w:pPr>
    <w:rPr>
      <w:rFonts w:ascii="Times New Roman" w:hAnsi="Times New Roman" w:cs="Times New Roman"/>
    </w:rPr>
  </w:style>
  <w:style w:type="character" w:customStyle="1" w:styleId="4">
    <w:name w:val="Основной текст (4)_"/>
    <w:link w:val="40"/>
    <w:uiPriority w:val="99"/>
    <w:locked/>
    <w:rsid w:val="00FD157C"/>
    <w:rPr>
      <w:rFonts w:ascii="Times New Roman" w:hAnsi="Times New Roman" w:cs="Times New Roman"/>
      <w:b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D157C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 w:cs="Times New Roman"/>
      <w:b/>
    </w:rPr>
  </w:style>
  <w:style w:type="character" w:customStyle="1" w:styleId="2">
    <w:name w:val="Основной текст (2)_"/>
    <w:link w:val="20"/>
    <w:uiPriority w:val="99"/>
    <w:locked/>
    <w:rsid w:val="00FD157C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157C"/>
    <w:pPr>
      <w:widowControl w:val="0"/>
      <w:shd w:val="clear" w:color="auto" w:fill="FFFFFF"/>
      <w:spacing w:before="360" w:after="240" w:line="240" w:lineRule="atLeast"/>
      <w:ind w:hanging="1040"/>
    </w:pPr>
    <w:rPr>
      <w:rFonts w:ascii="Times New Roman" w:hAnsi="Times New Roman" w:cs="Times New Roman"/>
      <w:sz w:val="28"/>
    </w:rPr>
  </w:style>
  <w:style w:type="character" w:customStyle="1" w:styleId="10">
    <w:name w:val="Основной текст (10)_"/>
    <w:link w:val="100"/>
    <w:uiPriority w:val="99"/>
    <w:locked/>
    <w:rsid w:val="00FD157C"/>
    <w:rPr>
      <w:rFonts w:ascii="CordiaUPC" w:eastAsia="Times New Roman" w:hAnsi="CordiaUPC"/>
      <w:b/>
      <w:sz w:val="3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FD157C"/>
    <w:pPr>
      <w:widowControl w:val="0"/>
      <w:shd w:val="clear" w:color="auto" w:fill="FFFFFF"/>
      <w:spacing w:before="540" w:after="60" w:line="240" w:lineRule="atLeast"/>
      <w:jc w:val="both"/>
    </w:pPr>
    <w:rPr>
      <w:rFonts w:ascii="CordiaUPC" w:eastAsia="Times New Roman" w:hAnsi="CordiaUPC"/>
      <w:b/>
      <w:sz w:val="34"/>
    </w:rPr>
  </w:style>
  <w:style w:type="character" w:customStyle="1" w:styleId="10TimesNewRoman">
    <w:name w:val="Основной текст (10) + Times New Roman"/>
    <w:aliases w:val="12 pt"/>
    <w:uiPriority w:val="99"/>
    <w:rsid w:val="00FD157C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FD1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6;&#1072;&#1073;&#1086;&#1095;&#1080;&#1081;%20&#1089;&#1090;&#1086;&#1083;\&#1055;&#1086;&#1083;&#1086;&#1078;&#1077;&#1085;&#1080;&#1077;%20&#1054;%20&#1087;&#1086;&#1088;&#1103;&#1076;&#1082;&#1077;%20&#1087;&#1088;&#1077;&#1076;&#1086;&#1089;&#1090;&#1072;&#1074;&#1083;&#1077;&#1085;&#1080;&#1103;%20&#1089;&#1074;&#1077;&#1076;&#1077;&#1085;&#1080;&#1081;%20&#1076;&#1077;&#1087;&#1091;&#1090;&#1072;&#1090;&#1072;&#1084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User\&#1056;&#1072;&#1073;&#1086;&#1095;&#1080;&#1081;%20&#1089;&#1090;&#1086;&#1083;\&#1055;&#1086;&#1083;&#1086;&#1078;&#1077;&#1085;&#1080;&#1077;%20&#1054;%20&#1087;&#1086;&#1088;&#1103;&#1076;&#1082;&#1077;%20&#1087;&#1088;&#1077;&#1076;&#1086;&#1089;&#1090;&#1072;&#1074;&#1083;&#1077;&#1085;&#1080;&#1103;%20&#1089;&#1074;&#1077;&#1076;&#1077;&#1085;&#1080;&#1081;%20&#1076;&#1077;&#1087;&#1091;&#1090;&#1072;&#1090;&#1072;&#1084;&#1080;.docx" TargetMode="External"/><Relationship Id="rId5" Type="http://schemas.openxmlformats.org/officeDocument/2006/relationships/hyperlink" Target="file:///D:\Documents%20and%20Settings\User\&#1056;&#1072;&#1073;&#1086;&#1095;&#1080;&#1081;%20&#1089;&#1090;&#1086;&#1083;\&#1055;&#1086;&#1083;&#1086;&#1078;&#1077;&#1085;&#1080;&#1077;%20&#1054;%20&#1087;&#1086;&#1088;&#1103;&#1076;&#1082;&#1077;%20&#1087;&#1088;&#1077;&#1076;&#1086;&#1089;&#1090;&#1072;&#1074;&#1083;&#1077;&#1085;&#1080;&#1103;%20&#1089;&#1074;&#1077;&#1076;&#1077;&#1085;&#1080;&#1081;%20&#1076;&#1077;&#1087;&#1091;&#1090;&#1072;&#1090;&#1072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2016-04-25T05:07:00Z</cp:lastPrinted>
  <dcterms:created xsi:type="dcterms:W3CDTF">2016-04-15T10:19:00Z</dcterms:created>
  <dcterms:modified xsi:type="dcterms:W3CDTF">2016-04-26T02:05:00Z</dcterms:modified>
</cp:coreProperties>
</file>