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6" w:rsidRDefault="00C830E6" w:rsidP="006B26E5">
      <w:pPr>
        <w:ind w:left="0"/>
        <w:jc w:val="center"/>
        <w:rPr>
          <w:b/>
        </w:rPr>
      </w:pPr>
      <w:r>
        <w:rPr>
          <w:b/>
        </w:rPr>
        <w:t>Правила</w:t>
      </w:r>
      <w:r w:rsidR="00FB1081">
        <w:rPr>
          <w:b/>
        </w:rPr>
        <w:t xml:space="preserve"> безопасного обращения</w:t>
      </w:r>
      <w:r w:rsidR="006B26E5">
        <w:rPr>
          <w:b/>
        </w:rPr>
        <w:t xml:space="preserve"> с биологическими отходами</w:t>
      </w:r>
    </w:p>
    <w:p w:rsidR="006B26E5" w:rsidRDefault="006B26E5" w:rsidP="006B26E5">
      <w:pPr>
        <w:ind w:left="0"/>
        <w:jc w:val="center"/>
        <w:rPr>
          <w:b/>
        </w:rPr>
      </w:pPr>
    </w:p>
    <w:p w:rsidR="006B26E5" w:rsidRDefault="006B26E5" w:rsidP="006B26E5">
      <w:pPr>
        <w:ind w:left="0"/>
        <w:jc w:val="center"/>
        <w:rPr>
          <w:b/>
        </w:rPr>
      </w:pPr>
    </w:p>
    <w:p w:rsidR="00670E30" w:rsidRDefault="00670E30" w:rsidP="00670E30">
      <w:pPr>
        <w:spacing w:line="240" w:lineRule="auto"/>
        <w:ind w:left="0" w:firstLine="709"/>
        <w:jc w:val="both"/>
      </w:pPr>
      <w:r>
        <w:t xml:space="preserve">Несоблюдение </w:t>
      </w:r>
      <w:r w:rsidR="004C0CDE">
        <w:t>требований при обращении</w:t>
      </w:r>
      <w:r>
        <w:t xml:space="preserve"> с биологическими отходами </w:t>
      </w:r>
      <w:r w:rsidR="004C0CDE">
        <w:t>влечет негативные последствия</w:t>
      </w:r>
      <w:r>
        <w:t xml:space="preserve"> для окружающей среды, создает риск распространения инфекций, опасных для человека. </w:t>
      </w:r>
      <w:bookmarkStart w:id="0" w:name="_GoBack"/>
      <w:bookmarkEnd w:id="0"/>
    </w:p>
    <w:p w:rsidR="00A517C3" w:rsidRDefault="000442CC" w:rsidP="00896CD9">
      <w:pPr>
        <w:spacing w:line="240" w:lineRule="auto"/>
        <w:ind w:left="0" w:firstLine="709"/>
        <w:jc w:val="both"/>
      </w:pPr>
      <w:r>
        <w:t xml:space="preserve">К биологическим отходам относятся трупы животных и птиц, в т.ч. лабораторных, </w:t>
      </w:r>
      <w:r w:rsidRPr="00BD02A7">
        <w:t>абортированные и мертворожденные плоды</w:t>
      </w:r>
      <w:r>
        <w:t xml:space="preserve">, а также другие отходы, получаемые при переработке пищевого и непищевого сырья животного происхождения. </w:t>
      </w:r>
    </w:p>
    <w:p w:rsidR="00C4447C" w:rsidRDefault="00C830E6" w:rsidP="00896CD9">
      <w:pPr>
        <w:spacing w:line="240" w:lineRule="auto"/>
        <w:ind w:left="0" w:firstLine="709"/>
        <w:jc w:val="both"/>
      </w:pPr>
      <w:r>
        <w:t>В соответствии с Законом РФ от 14.05.1993 № 4979-1 «</w:t>
      </w:r>
      <w:r w:rsidR="00D43299">
        <w:t xml:space="preserve">О ветеринарии» правоотношения в области обращения с биологическими </w:t>
      </w:r>
      <w:r w:rsidR="00C4447C">
        <w:t>отходами регулируются правилами в области ветеринарии.</w:t>
      </w:r>
    </w:p>
    <w:p w:rsidR="005F2E17" w:rsidRDefault="005F2E17" w:rsidP="00896CD9">
      <w:pPr>
        <w:spacing w:line="240" w:lineRule="auto"/>
        <w:ind w:left="0" w:firstLine="709"/>
        <w:jc w:val="both"/>
      </w:pPr>
      <w:r>
        <w:t xml:space="preserve">В рассматриваемой сфере действуют Ветеринарно-санитарные правила сбора, утилизации и уничтожения биологических отходов, утвержденные </w:t>
      </w:r>
      <w:r w:rsidR="00895CC6">
        <w:t xml:space="preserve">Главным государственным ветеринарным инспектором Российской Федерации </w:t>
      </w:r>
      <w:r>
        <w:t xml:space="preserve">04.12.1995 </w:t>
      </w:r>
      <w:r w:rsidR="00BD02A7">
        <w:t xml:space="preserve">№ 13-7-2/469. Данными правилами предусмотрен ряд обязанностей и ограничений, возлагаемых на </w:t>
      </w:r>
      <w:r w:rsidR="00BD02A7" w:rsidRPr="00BD02A7">
        <w:t>владельц</w:t>
      </w:r>
      <w:r w:rsidR="00BD02A7">
        <w:t>ев</w:t>
      </w:r>
      <w:r w:rsidR="00BD02A7" w:rsidRPr="00BD02A7">
        <w:t xml:space="preserve"> животных</w:t>
      </w:r>
      <w:r w:rsidR="000442CC" w:rsidRPr="000442CC">
        <w:t>независимо от способа ведения хозяйства</w:t>
      </w:r>
      <w:r w:rsidR="00BD02A7" w:rsidRPr="00BD02A7">
        <w:t>, а также организаци</w:t>
      </w:r>
      <w:r w:rsidR="003B503C">
        <w:t>й</w:t>
      </w:r>
      <w:r w:rsidR="00BD02A7" w:rsidRPr="00BD02A7">
        <w:t>, предприяти</w:t>
      </w:r>
      <w:r w:rsidR="003B503C">
        <w:t xml:space="preserve">й </w:t>
      </w:r>
      <w:r w:rsidR="00BD02A7" w:rsidRPr="00BD02A7">
        <w:t>всех форм собственности, занимающи</w:t>
      </w:r>
      <w:r w:rsidR="003B503C">
        <w:t>х</w:t>
      </w:r>
      <w:r w:rsidR="00BD02A7" w:rsidRPr="00BD02A7">
        <w:t>ся производством, транспортировкой, заготовкой и переработкой продуктов и сырья животного происхождения.</w:t>
      </w:r>
    </w:p>
    <w:p w:rsidR="008A3E6E" w:rsidRDefault="00E22B16" w:rsidP="00896CD9">
      <w:pPr>
        <w:spacing w:line="240" w:lineRule="auto"/>
        <w:ind w:left="0" w:firstLine="709"/>
        <w:jc w:val="both"/>
      </w:pPr>
      <w:r>
        <w:t xml:space="preserve">Прежде всего, </w:t>
      </w:r>
      <w:r w:rsidR="00895CC6">
        <w:t>в</w:t>
      </w:r>
      <w:r w:rsidR="00410F90">
        <w:t>ладельцы животных</w:t>
      </w:r>
      <w:r w:rsidR="00895CC6" w:rsidRPr="00895CC6">
        <w:t xml:space="preserve">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D59C6" w:rsidRPr="003B503C" w:rsidRDefault="00FD59C6" w:rsidP="00896CD9">
      <w:pPr>
        <w:spacing w:line="240" w:lineRule="auto"/>
        <w:ind w:left="0" w:firstLine="709"/>
        <w:jc w:val="both"/>
      </w:pPr>
      <w:r w:rsidRPr="00FD59C6">
        <w:t>С</w:t>
      </w:r>
      <w:r>
        <w:t>реди возможных способов утилизации таких отходов – переработка на ветеринарно-санитарных утилизационных заводах (цехах), обеззараживание в биотермических ямах. Уничтожение биологических отходов осуществляется посредством сжигания</w:t>
      </w:r>
      <w:r w:rsidR="00D553DC">
        <w:t>.</w:t>
      </w:r>
      <w:r w:rsidR="00F1302D">
        <w:t xml:space="preserve"> </w:t>
      </w:r>
      <w:r w:rsidR="00D553DC">
        <w:t>В</w:t>
      </w:r>
      <w:r>
        <w:t xml:space="preserve"> исключительных случаях </w:t>
      </w:r>
      <w:r w:rsidR="00D553DC">
        <w:t>допускается захоронение биологических отходов</w:t>
      </w:r>
      <w:r>
        <w:t xml:space="preserve"> в специально отведенных местах.</w:t>
      </w:r>
    </w:p>
    <w:p w:rsidR="002F749D" w:rsidRDefault="008A3E6E" w:rsidP="00896CD9">
      <w:pPr>
        <w:spacing w:line="240" w:lineRule="auto"/>
        <w:ind w:left="0" w:firstLine="709"/>
        <w:jc w:val="both"/>
      </w:pPr>
      <w:r>
        <w:t>О</w:t>
      </w:r>
      <w:r w:rsidR="003B503C">
        <w:t>бязанность по доставке биологических отходов для переработки или захоронения (сжигания) возлагается на владельца</w:t>
      </w:r>
      <w:r w:rsidR="002F749D">
        <w:t>. При этом транспортные средства, выделенные для перевозки биологических отходов, должны быть оборудованы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оборудование.Почву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E22B16" w:rsidRPr="00E22B16" w:rsidRDefault="008A3E6E" w:rsidP="00896CD9">
      <w:pPr>
        <w:spacing w:line="240" w:lineRule="auto"/>
        <w:ind w:left="0" w:firstLine="709"/>
        <w:jc w:val="both"/>
      </w:pPr>
      <w:r>
        <w:t>К</w:t>
      </w:r>
      <w:r w:rsidR="00E22B16" w:rsidRPr="00E22B16">
        <w:t>атегорически запрещается сброс биологических отходов в бытовые мусорные контейнеры и вывоз их на свалки и полигоны для захоронения.</w:t>
      </w:r>
      <w:r w:rsidR="00E22B16">
        <w:t xml:space="preserve"> По</w:t>
      </w:r>
      <w:r w:rsidR="005F2E17">
        <w:t xml:space="preserve"> этой причине складировать биологические отходы </w:t>
      </w:r>
      <w:r w:rsidR="00543740">
        <w:t xml:space="preserve">в </w:t>
      </w:r>
      <w:r w:rsidR="005F2E17">
        <w:t xml:space="preserve">мусоросборники, </w:t>
      </w:r>
      <w:r w:rsidR="005F2E17">
        <w:lastRenderedPageBreak/>
        <w:t>установленные для накопления твердых коммунальных отходов, не допускается.</w:t>
      </w:r>
    </w:p>
    <w:p w:rsidR="008A3E6E" w:rsidRDefault="008A3E6E" w:rsidP="00896CD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t xml:space="preserve">Также </w:t>
      </w:r>
      <w:r>
        <w:rPr>
          <w:rFonts w:cs="Times New Roman"/>
          <w:szCs w:val="28"/>
        </w:rPr>
        <w:t>запрещается сброс биологических отходов в водоемы, реки и болота.</w:t>
      </w:r>
    </w:p>
    <w:p w:rsidR="003C5F04" w:rsidRDefault="00896CD9" w:rsidP="00896CD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>
        <w:t>Несоблюдение</w:t>
      </w:r>
      <w:r w:rsidR="003C5F04">
        <w:t xml:space="preserve"> установленного порядка обращения с биологическими отходами влечет ответственность. Так, часть 3 статьи 10.8 Кодекса Российской Федерации об административных правонарушениях</w:t>
      </w:r>
      <w:r>
        <w:t xml:space="preserve"> за н</w:t>
      </w:r>
      <w:r w:rsidRPr="00896CD9">
        <w:t>арушение ветеринарно-санитарных правил сбора, утилизации и уничтожения биологических отходов</w:t>
      </w:r>
      <w:r w:rsidR="003C5F04">
        <w:t xml:space="preserve"> предусматривает назначение наказания в виде а</w:t>
      </w:r>
      <w:r w:rsidR="003C5F04">
        <w:rPr>
          <w:rFonts w:cs="Times New Roman"/>
          <w:szCs w:val="28"/>
        </w:rPr>
        <w:t>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E22B16" w:rsidRDefault="00E22B16">
      <w:pPr>
        <w:spacing w:line="240" w:lineRule="auto"/>
        <w:ind w:left="0" w:firstLine="709"/>
        <w:jc w:val="both"/>
      </w:pPr>
    </w:p>
    <w:p w:rsidR="00896CD9" w:rsidRDefault="00896CD9">
      <w:pPr>
        <w:spacing w:line="240" w:lineRule="auto"/>
        <w:ind w:left="0" w:firstLine="709"/>
        <w:jc w:val="both"/>
      </w:pPr>
    </w:p>
    <w:p w:rsidR="00896CD9" w:rsidRPr="00FB1081" w:rsidRDefault="00896CD9" w:rsidP="00896CD9">
      <w:pPr>
        <w:spacing w:line="240" w:lineRule="auto"/>
        <w:ind w:left="0" w:firstLine="709"/>
        <w:jc w:val="right"/>
      </w:pPr>
      <w:r>
        <w:t>Благовещенская межрайонная природоохранная прокуратура</w:t>
      </w:r>
    </w:p>
    <w:sectPr w:rsidR="00896CD9" w:rsidRPr="00FB1081" w:rsidSect="00951475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02" w:rsidRDefault="00C85902" w:rsidP="00A65581">
      <w:pPr>
        <w:spacing w:line="240" w:lineRule="auto"/>
      </w:pPr>
      <w:r>
        <w:separator/>
      </w:r>
    </w:p>
  </w:endnote>
  <w:endnote w:type="continuationSeparator" w:id="1">
    <w:p w:rsidR="00C85902" w:rsidRDefault="00C85902" w:rsidP="00A65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02" w:rsidRDefault="00C85902" w:rsidP="00A65581">
      <w:pPr>
        <w:spacing w:line="240" w:lineRule="auto"/>
      </w:pPr>
      <w:r>
        <w:separator/>
      </w:r>
    </w:p>
  </w:footnote>
  <w:footnote w:type="continuationSeparator" w:id="1">
    <w:p w:rsidR="00C85902" w:rsidRDefault="00C85902" w:rsidP="00A655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110573"/>
      <w:docPartObj>
        <w:docPartGallery w:val="Page Numbers (Top of Page)"/>
        <w:docPartUnique/>
      </w:docPartObj>
    </w:sdtPr>
    <w:sdtContent>
      <w:p w:rsidR="00A65581" w:rsidRDefault="00E13AC9">
        <w:pPr>
          <w:pStyle w:val="a3"/>
        </w:pPr>
        <w:r>
          <w:fldChar w:fldCharType="begin"/>
        </w:r>
        <w:r w:rsidR="00A65581">
          <w:instrText>PAGE   \* MERGEFORMAT</w:instrText>
        </w:r>
        <w:r>
          <w:fldChar w:fldCharType="separate"/>
        </w:r>
        <w:r w:rsidR="00F1302D">
          <w:rPr>
            <w:noProof/>
          </w:rPr>
          <w:t>2</w:t>
        </w:r>
        <w:r>
          <w:fldChar w:fldCharType="end"/>
        </w:r>
      </w:p>
    </w:sdtContent>
  </w:sdt>
  <w:p w:rsidR="00A65581" w:rsidRDefault="00A65581">
    <w:pPr>
      <w:pStyle w:val="a3"/>
    </w:pPr>
  </w:p>
  <w:p w:rsidR="008D29A3" w:rsidRDefault="008D29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6E5"/>
    <w:rsid w:val="000442CC"/>
    <w:rsid w:val="001D13CC"/>
    <w:rsid w:val="001E334D"/>
    <w:rsid w:val="00226F83"/>
    <w:rsid w:val="002F749D"/>
    <w:rsid w:val="003B503C"/>
    <w:rsid w:val="003C5F04"/>
    <w:rsid w:val="00410F90"/>
    <w:rsid w:val="004C0684"/>
    <w:rsid w:val="004C0CDE"/>
    <w:rsid w:val="00507D19"/>
    <w:rsid w:val="00533860"/>
    <w:rsid w:val="00543740"/>
    <w:rsid w:val="005F2E17"/>
    <w:rsid w:val="00670E30"/>
    <w:rsid w:val="006B26E5"/>
    <w:rsid w:val="006C25E1"/>
    <w:rsid w:val="006E5E91"/>
    <w:rsid w:val="00895CC6"/>
    <w:rsid w:val="00896CD9"/>
    <w:rsid w:val="008A1519"/>
    <w:rsid w:val="008A3E6E"/>
    <w:rsid w:val="008D29A3"/>
    <w:rsid w:val="008E384B"/>
    <w:rsid w:val="00901E47"/>
    <w:rsid w:val="00951475"/>
    <w:rsid w:val="009E6564"/>
    <w:rsid w:val="009F24DF"/>
    <w:rsid w:val="009F657B"/>
    <w:rsid w:val="00A10AE8"/>
    <w:rsid w:val="00A517C3"/>
    <w:rsid w:val="00A65581"/>
    <w:rsid w:val="00BD02A7"/>
    <w:rsid w:val="00C4447C"/>
    <w:rsid w:val="00C830E6"/>
    <w:rsid w:val="00C85902"/>
    <w:rsid w:val="00D43299"/>
    <w:rsid w:val="00D466B5"/>
    <w:rsid w:val="00D553DC"/>
    <w:rsid w:val="00DE1251"/>
    <w:rsid w:val="00E13AC9"/>
    <w:rsid w:val="00E22B16"/>
    <w:rsid w:val="00E77875"/>
    <w:rsid w:val="00F1302D"/>
    <w:rsid w:val="00FB1081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5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581"/>
  </w:style>
  <w:style w:type="paragraph" w:styleId="a5">
    <w:name w:val="footer"/>
    <w:basedOn w:val="a"/>
    <w:link w:val="a6"/>
    <w:uiPriority w:val="99"/>
    <w:unhideWhenUsed/>
    <w:rsid w:val="00A655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581"/>
  </w:style>
  <w:style w:type="paragraph" w:styleId="a7">
    <w:name w:val="Balloon Text"/>
    <w:basedOn w:val="a"/>
    <w:link w:val="a8"/>
    <w:uiPriority w:val="99"/>
    <w:semiHidden/>
    <w:unhideWhenUsed/>
    <w:rsid w:val="00C83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5414-610B-4E71-BB1E-D1BDDE72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Abp-mproc-006</dc:creator>
  <cp:keywords/>
  <dc:description/>
  <cp:lastModifiedBy>User</cp:lastModifiedBy>
  <cp:revision>10</cp:revision>
  <cp:lastPrinted>2019-05-20T02:59:00Z</cp:lastPrinted>
  <dcterms:created xsi:type="dcterms:W3CDTF">2019-05-16T08:59:00Z</dcterms:created>
  <dcterms:modified xsi:type="dcterms:W3CDTF">2019-05-20T23:21:00Z</dcterms:modified>
</cp:coreProperties>
</file>