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58" w:rsidRPr="00102E58" w:rsidRDefault="00102E58" w:rsidP="00102E5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02E5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:rsidR="00102E58" w:rsidRPr="00102E58" w:rsidRDefault="00102E58" w:rsidP="00102E58">
      <w:pPr>
        <w:jc w:val="center"/>
        <w:rPr>
          <w:rFonts w:ascii="Times New Roman" w:hAnsi="Times New Roman"/>
          <w:sz w:val="22"/>
          <w:szCs w:val="28"/>
          <w:lang w:val="ru-RU"/>
        </w:rPr>
      </w:pPr>
      <w:r w:rsidRPr="00102E58">
        <w:rPr>
          <w:rFonts w:ascii="Times New Roman" w:hAnsi="Times New Roman"/>
          <w:szCs w:val="28"/>
          <w:lang w:val="ru-RU"/>
        </w:rPr>
        <w:t>Р</w:t>
      </w:r>
      <w:r>
        <w:rPr>
          <w:rFonts w:ascii="Times New Roman" w:hAnsi="Times New Roman"/>
          <w:szCs w:val="28"/>
          <w:lang w:val="ru-RU"/>
        </w:rPr>
        <w:t>ОССИЙСКАЯ  ФЕДЕРАЦИЯ</w:t>
      </w:r>
    </w:p>
    <w:p w:rsidR="00102E58" w:rsidRPr="00102E58" w:rsidRDefault="00102E58" w:rsidP="00102E58">
      <w:pPr>
        <w:jc w:val="center"/>
        <w:rPr>
          <w:rFonts w:ascii="Times New Roman" w:hAnsi="Times New Roman"/>
          <w:szCs w:val="28"/>
          <w:lang w:val="ru-RU"/>
        </w:rPr>
      </w:pPr>
    </w:p>
    <w:p w:rsidR="00102E58" w:rsidRPr="00102E58" w:rsidRDefault="00102E58" w:rsidP="00102E58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102E58" w:rsidRPr="00102E58" w:rsidRDefault="00102E58" w:rsidP="00102E5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02E58">
        <w:rPr>
          <w:rFonts w:ascii="Times New Roman" w:hAnsi="Times New Roman"/>
          <w:sz w:val="28"/>
          <w:szCs w:val="28"/>
          <w:lang w:val="ru-RU"/>
        </w:rPr>
        <w:t>ГОНЖИНСКИЙ СЕЛЬСКИЙ СОВЕТ НАРОДНЫХ ДЕПУТАТОВ</w:t>
      </w:r>
    </w:p>
    <w:p w:rsidR="00102E58" w:rsidRPr="00102E58" w:rsidRDefault="00102E58" w:rsidP="00102E5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02E58">
        <w:rPr>
          <w:rFonts w:ascii="Times New Roman" w:hAnsi="Times New Roman"/>
          <w:sz w:val="28"/>
          <w:szCs w:val="28"/>
          <w:lang w:val="ru-RU"/>
        </w:rPr>
        <w:t>АМУРСКАЯ ОБЛАСТЬ  МАГДАГАЧИНСКИЙ РАЙОН</w:t>
      </w:r>
    </w:p>
    <w:p w:rsidR="00102E58" w:rsidRPr="00102E58" w:rsidRDefault="00102E58" w:rsidP="00102E5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02E58" w:rsidRPr="00102E58" w:rsidRDefault="00102E58" w:rsidP="00102E5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02E58" w:rsidRPr="00102E58" w:rsidRDefault="00102E58" w:rsidP="00102E5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102E58">
        <w:rPr>
          <w:rFonts w:ascii="Times New Roman" w:hAnsi="Times New Roman"/>
          <w:b/>
          <w:sz w:val="32"/>
          <w:szCs w:val="32"/>
          <w:lang w:val="ru-RU"/>
        </w:rPr>
        <w:t>Р</w:t>
      </w:r>
      <w:proofErr w:type="gramEnd"/>
      <w:r w:rsidRPr="00102E58">
        <w:rPr>
          <w:rFonts w:ascii="Times New Roman" w:hAnsi="Times New Roman"/>
          <w:b/>
          <w:sz w:val="32"/>
          <w:szCs w:val="32"/>
          <w:lang w:val="ru-RU"/>
        </w:rPr>
        <w:t xml:space="preserve"> Е Ш Е Н И Е</w:t>
      </w:r>
    </w:p>
    <w:p w:rsidR="00102E58" w:rsidRPr="00102E58" w:rsidRDefault="00102E58" w:rsidP="00102E5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02E58">
        <w:rPr>
          <w:rFonts w:ascii="Times New Roman" w:hAnsi="Times New Roman"/>
          <w:sz w:val="28"/>
          <w:szCs w:val="28"/>
          <w:lang w:val="ru-RU"/>
        </w:rPr>
        <w:t>сессии  Гонжинского сельского Совета народных депутатов</w:t>
      </w:r>
    </w:p>
    <w:p w:rsidR="00102E58" w:rsidRDefault="00102E58" w:rsidP="00102E5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2E58" w:rsidRDefault="00102E58" w:rsidP="00102E5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2E58" w:rsidRDefault="00102E58" w:rsidP="00102E5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«14» ноября 2016г.                                                                           № 137</w:t>
      </w:r>
    </w:p>
    <w:p w:rsidR="00102E58" w:rsidRDefault="00102E58" w:rsidP="00102E5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онжа</w:t>
      </w:r>
      <w:proofErr w:type="spellEnd"/>
    </w:p>
    <w:p w:rsidR="00102E58" w:rsidRPr="00102E58" w:rsidRDefault="00102E58" w:rsidP="00102E5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14739" w:rsidRDefault="00A14739" w:rsidP="00A14739">
      <w:pPr>
        <w:tabs>
          <w:tab w:val="left" w:pos="417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608"/>
      </w:tblGrid>
      <w:tr w:rsidR="00A14739" w:rsidRPr="00102E58" w:rsidTr="007E214F">
        <w:tc>
          <w:tcPr>
            <w:tcW w:w="4608" w:type="dxa"/>
            <w:hideMark/>
          </w:tcPr>
          <w:p w:rsidR="00A14739" w:rsidRDefault="00A14739" w:rsidP="007E214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О схеме избирательных округов для проведения выборов депутатов Гонжинского сельского Совета народных депутатов</w:t>
            </w:r>
          </w:p>
        </w:tc>
      </w:tr>
    </w:tbl>
    <w:p w:rsidR="00A14739" w:rsidRDefault="00A14739" w:rsidP="00A14739">
      <w:pPr>
        <w:tabs>
          <w:tab w:val="left" w:pos="417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2E58" w:rsidRDefault="00102E58" w:rsidP="00A14739">
      <w:pPr>
        <w:tabs>
          <w:tab w:val="left" w:pos="417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14739" w:rsidRDefault="00A14739" w:rsidP="00A14739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13 Закона Амурской области от 26 июня 2009 года № 222-ОЗ «О выборах депутатов представительных органов и глав муниципальных образований в Амурской области» и на основании данных Государственной автоматизированной системы Российской Федерации «Выборы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 о численности избирателей Гонжинского сельсовета по состоянию на 01 июля 2016 года, избирательная комиссия муниципального образования Гонжинского сельсовета </w:t>
      </w:r>
    </w:p>
    <w:p w:rsidR="00A14739" w:rsidRDefault="00102E58" w:rsidP="00A14739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ш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и л </w:t>
      </w:r>
      <w:r w:rsidR="00A1473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:</w:t>
      </w:r>
      <w:r w:rsidR="00A1473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</w:t>
      </w:r>
    </w:p>
    <w:p w:rsidR="00A14739" w:rsidRDefault="00102E58" w:rsidP="00A14739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 Утвердить </w:t>
      </w:r>
      <w:r w:rsidR="00A1473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схему одного </w:t>
      </w:r>
      <w:proofErr w:type="spellStart"/>
      <w:r w:rsidR="00A1473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семимандатного</w:t>
      </w:r>
      <w:proofErr w:type="spellEnd"/>
      <w:r w:rsidR="00A1473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избирательного округа для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проведения </w:t>
      </w:r>
      <w:r w:rsidR="00A1473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выборов депутатов Гонжинского сельского Совета народных депутатов (Приложение №1).</w:t>
      </w:r>
    </w:p>
    <w:p w:rsidR="00102E58" w:rsidRDefault="00102E58" w:rsidP="00A14739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 Настоящее решение вступает в силу с момента его подписания.</w:t>
      </w:r>
    </w:p>
    <w:p w:rsidR="00102E58" w:rsidRDefault="00102E58" w:rsidP="00A14739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 Настоящее решение обнародовать в сети интернет на официальном сайте Гонжинского сельсовета.</w:t>
      </w:r>
    </w:p>
    <w:p w:rsidR="00102E58" w:rsidRDefault="00102E58" w:rsidP="00A14739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2E58" w:rsidRDefault="00102E58" w:rsidP="00A14739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2E58" w:rsidRDefault="00102E58" w:rsidP="00102E58">
      <w:pPr>
        <w:widowControl/>
        <w:ind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И.И. Баннов</w:t>
      </w:r>
    </w:p>
    <w:p w:rsidR="00102E58" w:rsidRDefault="00102E58" w:rsidP="00102E58">
      <w:pPr>
        <w:widowControl/>
        <w:ind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2E58" w:rsidRDefault="00102E58" w:rsidP="00102E58">
      <w:pPr>
        <w:widowControl/>
        <w:ind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2E58" w:rsidRDefault="00102E58" w:rsidP="00102E58">
      <w:pPr>
        <w:widowControl/>
        <w:ind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2E58" w:rsidRDefault="00102E58" w:rsidP="00102E58">
      <w:pPr>
        <w:widowControl/>
        <w:ind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2E58" w:rsidRDefault="00102E58" w:rsidP="00102E58">
      <w:pPr>
        <w:widowControl/>
        <w:ind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02E58" w:rsidRDefault="00102E58" w:rsidP="00102E58">
      <w:pPr>
        <w:widowControl/>
        <w:ind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14739" w:rsidRPr="00102E58" w:rsidRDefault="00A14739" w:rsidP="00A14739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102E58">
        <w:rPr>
          <w:rFonts w:ascii="Times New Roman" w:eastAsia="Times New Roman" w:hAnsi="Times New Roman" w:cs="Times New Roman"/>
          <w:color w:val="auto"/>
          <w:lang w:val="ru-RU"/>
        </w:rPr>
        <w:lastRenderedPageBreak/>
        <w:t>Приложение №1</w:t>
      </w:r>
    </w:p>
    <w:p w:rsidR="00A14739" w:rsidRDefault="00102E58" w:rsidP="00A14739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решении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сессии Гонжинского</w:t>
      </w:r>
    </w:p>
    <w:p w:rsidR="00102E58" w:rsidRDefault="00102E58" w:rsidP="00A14739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Совета народных депутатов</w:t>
      </w:r>
    </w:p>
    <w:p w:rsidR="00102E58" w:rsidRPr="00102E58" w:rsidRDefault="00102E58" w:rsidP="00A14739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от 14.11.2016г. № 137</w:t>
      </w:r>
    </w:p>
    <w:p w:rsidR="00A14739" w:rsidRPr="00102E58" w:rsidRDefault="00A14739" w:rsidP="00A14739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14739" w:rsidRDefault="00A14739" w:rsidP="00A1473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14739" w:rsidRDefault="00A14739" w:rsidP="00A1473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14739" w:rsidRDefault="00A14739" w:rsidP="00A1473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Описание</w:t>
      </w:r>
    </w:p>
    <w:p w:rsidR="00A14739" w:rsidRDefault="00A14739" w:rsidP="00A1473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Схемы одного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семимандатного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округа для проведения выборов депутатов Гонжинского сельского Совета народных депутатов</w:t>
      </w:r>
    </w:p>
    <w:p w:rsidR="00A14739" w:rsidRDefault="00A14739" w:rsidP="00A1473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14739" w:rsidRDefault="00A14739" w:rsidP="00A14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14739" w:rsidRDefault="00A14739" w:rsidP="00A1473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Семимандатный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избирательный округ №1</w:t>
      </w:r>
    </w:p>
    <w:p w:rsidR="00A14739" w:rsidRDefault="00A14739" w:rsidP="00A14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Избирательный округ находится  в границах муниципального образования Гонжинский  сельсовет</w:t>
      </w:r>
    </w:p>
    <w:p w:rsidR="00A14739" w:rsidRDefault="00A14739" w:rsidP="00A14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состав избирательного округа входит с. Гонжа, б/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Нюкжа, Кислый ключ.</w:t>
      </w:r>
    </w:p>
    <w:p w:rsidR="00A14739" w:rsidRDefault="00A14739" w:rsidP="00A14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Численность избирателей в округе 665</w:t>
      </w:r>
    </w:p>
    <w:p w:rsidR="00A14739" w:rsidRDefault="00A14739" w:rsidP="00A14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</w:p>
    <w:p w:rsidR="00A14739" w:rsidRDefault="00A14739" w:rsidP="00A14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</w:p>
    <w:p w:rsidR="00A14739" w:rsidRDefault="00A14739" w:rsidP="00A14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</w:p>
    <w:p w:rsidR="00A14739" w:rsidRDefault="00A14739" w:rsidP="00A14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</w:p>
    <w:p w:rsidR="00A14739" w:rsidRDefault="00A14739" w:rsidP="00A14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</w:p>
    <w:p w:rsidR="00A14739" w:rsidRDefault="00A14739" w:rsidP="00A14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</w:p>
    <w:p w:rsidR="00A14739" w:rsidRDefault="00A14739" w:rsidP="00A14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</w:p>
    <w:p w:rsidR="00A14739" w:rsidRDefault="00A14739" w:rsidP="00A14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</w:p>
    <w:p w:rsidR="00A14739" w:rsidRDefault="00A14739" w:rsidP="00A147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</w:p>
    <w:p w:rsidR="00A14739" w:rsidRDefault="00A14739" w:rsidP="00A14739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br w:type="page"/>
      </w:r>
    </w:p>
    <w:p w:rsidR="00102E58" w:rsidRPr="00102E58" w:rsidRDefault="00102E58" w:rsidP="00102E58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102E58">
        <w:rPr>
          <w:rFonts w:ascii="Times New Roman" w:eastAsia="Times New Roman" w:hAnsi="Times New Roman" w:cs="Times New Roman"/>
          <w:color w:val="auto"/>
          <w:lang w:val="ru-RU"/>
        </w:rPr>
        <w:lastRenderedPageBreak/>
        <w:t>Приложение №1</w:t>
      </w:r>
    </w:p>
    <w:p w:rsidR="00102E58" w:rsidRDefault="00102E58" w:rsidP="00102E58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решении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сессии Гонжинского</w:t>
      </w:r>
    </w:p>
    <w:p w:rsidR="00102E58" w:rsidRDefault="00102E58" w:rsidP="00102E58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Совета народных депутатов</w:t>
      </w:r>
    </w:p>
    <w:p w:rsidR="00102E58" w:rsidRPr="00102E58" w:rsidRDefault="00102E58" w:rsidP="00102E58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от 14.11.2016г. № 137</w:t>
      </w:r>
    </w:p>
    <w:p w:rsidR="00102E58" w:rsidRPr="00102E58" w:rsidRDefault="00102E58" w:rsidP="00102E58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14739" w:rsidRDefault="00A14739" w:rsidP="00A1473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14739" w:rsidRDefault="00A14739" w:rsidP="00A1473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Графическое изображение </w:t>
      </w:r>
    </w:p>
    <w:p w:rsidR="00A14739" w:rsidRDefault="00A14739" w:rsidP="00A1473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Схемы одного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семимандатного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округа для проведения выборов </w:t>
      </w:r>
    </w:p>
    <w:p w:rsidR="00A14739" w:rsidRDefault="00A14739" w:rsidP="00A1473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депутатов Гонжинского сельского Совета народных депутатов</w:t>
      </w:r>
    </w:p>
    <w:p w:rsidR="00A14739" w:rsidRDefault="00A14739" w:rsidP="00A1473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14739" w:rsidRDefault="00A14739" w:rsidP="00A1473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Условное обозначение №1 –</w:t>
      </w:r>
    </w:p>
    <w:p w:rsidR="00A14739" w:rsidRDefault="00A14739" w:rsidP="00A1473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семимандатный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избирательный округ</w:t>
      </w:r>
    </w:p>
    <w:p w:rsidR="00A14739" w:rsidRDefault="00A14739" w:rsidP="00A14739">
      <w:pPr>
        <w:spacing w:line="360" w:lineRule="exact"/>
        <w:rPr>
          <w:lang w:val="ru-RU"/>
        </w:rPr>
      </w:pPr>
    </w:p>
    <w:p w:rsidR="00A14739" w:rsidRDefault="00A14739" w:rsidP="00A14739">
      <w:pPr>
        <w:tabs>
          <w:tab w:val="left" w:pos="2460"/>
        </w:tabs>
        <w:spacing w:line="360" w:lineRule="exact"/>
        <w:ind w:firstLine="708"/>
        <w:rPr>
          <w:rFonts w:ascii="Times New Roman" w:hAnsi="Times New Roman" w:cs="Times New Roman"/>
          <w:lang w:val="ru-RU"/>
        </w:rPr>
      </w:pPr>
      <w:r>
        <w:rPr>
          <w:lang w:val="ru-RU"/>
        </w:rPr>
        <w:tab/>
      </w:r>
    </w:p>
    <w:p w:rsidR="00A14739" w:rsidRDefault="00A14739">
      <w:pPr>
        <w:rPr>
          <w:noProof/>
        </w:rPr>
      </w:pPr>
    </w:p>
    <w:p w:rsidR="00087BC4" w:rsidRDefault="00087BC4">
      <w:pPr>
        <w:rPr>
          <w:noProof/>
          <w:lang w:val="ru-RU"/>
        </w:rPr>
      </w:pPr>
    </w:p>
    <w:p w:rsidR="00EB42C6" w:rsidRDefault="006814C4">
      <w:r w:rsidRPr="006814C4">
        <w:rPr>
          <w:noProof/>
          <w:lang w:val="ru-RU"/>
        </w:rPr>
        <w:drawing>
          <wp:inline distT="0" distB="0" distL="0" distR="0">
            <wp:extent cx="6010275" cy="5724525"/>
            <wp:effectExtent l="19050" t="0" r="9525" b="0"/>
            <wp:docPr id="4" name="Рисунок 4" descr="Гонж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61" descr="Гонж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796" cy="5725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B42C6" w:rsidSect="00102E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C4"/>
    <w:rsid w:val="00087BC4"/>
    <w:rsid w:val="00102E58"/>
    <w:rsid w:val="00140108"/>
    <w:rsid w:val="004C0FE8"/>
    <w:rsid w:val="006814C4"/>
    <w:rsid w:val="00965513"/>
    <w:rsid w:val="00A06FC0"/>
    <w:rsid w:val="00A14739"/>
    <w:rsid w:val="00AD2890"/>
    <w:rsid w:val="00D266D1"/>
    <w:rsid w:val="00EB42C6"/>
    <w:rsid w:val="00FD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4C4"/>
    <w:pPr>
      <w:widowControl/>
    </w:pPr>
    <w:rPr>
      <w:rFonts w:ascii="Tahoma" w:eastAsiaTheme="minorHAnsi" w:hAnsi="Tahoma" w:cs="Tahoma"/>
      <w:color w:val="auto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14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2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2016-11-09T05:32:00Z</cp:lastPrinted>
  <dcterms:created xsi:type="dcterms:W3CDTF">2016-11-09T04:56:00Z</dcterms:created>
  <dcterms:modified xsi:type="dcterms:W3CDTF">2017-01-11T04:14:00Z</dcterms:modified>
</cp:coreProperties>
</file>