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Главы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Гонжинского  сельсовета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81"/>
        <w:gridCol w:w="1469"/>
        <w:gridCol w:w="1833"/>
        <w:gridCol w:w="1237"/>
        <w:gridCol w:w="1800"/>
        <w:gridCol w:w="1752"/>
        <w:gridCol w:w="1852"/>
        <w:gridCol w:w="1237"/>
        <w:gridCol w:w="1859"/>
      </w:tblGrid>
      <w:tr w:rsidR="00AC0317" w:rsidTr="00AC0317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170E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23218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Иван Иванович</w:t>
            </w: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53B1"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170E" w:rsidRDefault="00AC170E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70E" w:rsidRPr="00AC170E" w:rsidRDefault="00960393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0E">
              <w:rPr>
                <w:rFonts w:ascii="Times New Roman" w:hAnsi="Times New Roman"/>
                <w:sz w:val="24"/>
                <w:szCs w:val="24"/>
              </w:rPr>
              <w:t>63,0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317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393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Pr="00AC170E" w:rsidRDefault="00AC0317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Pr="0037175F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0317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BA53B1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683019,05</w:t>
            </w: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специалиста 1 категории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2"/>
        <w:gridCol w:w="1464"/>
        <w:gridCol w:w="1833"/>
        <w:gridCol w:w="1212"/>
        <w:gridCol w:w="1800"/>
        <w:gridCol w:w="1752"/>
        <w:gridCol w:w="1847"/>
        <w:gridCol w:w="1212"/>
        <w:gridCol w:w="1858"/>
      </w:tblGrid>
      <w:tr w:rsidR="00AC0317" w:rsidTr="0037175F">
        <w:trPr>
          <w:tblCellSpacing w:w="0" w:type="dxa"/>
        </w:trPr>
        <w:tc>
          <w:tcPr>
            <w:tcW w:w="174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37175F">
        <w:trPr>
          <w:trHeight w:val="824"/>
          <w:tblCellSpacing w:w="0" w:type="dxa"/>
        </w:trPr>
        <w:tc>
          <w:tcPr>
            <w:tcW w:w="174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37175F">
        <w:trPr>
          <w:tblCellSpacing w:w="0" w:type="dxa"/>
        </w:trPr>
        <w:tc>
          <w:tcPr>
            <w:tcW w:w="17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371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302488,99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317" w:rsidTr="0037175F">
        <w:trPr>
          <w:trHeight w:val="1088"/>
          <w:tblCellSpacing w:w="0" w:type="dxa"/>
        </w:trPr>
        <w:tc>
          <w:tcPr>
            <w:tcW w:w="17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371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967004,80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Pr="0037175F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37175F">
              <w:rPr>
                <w:rFonts w:ascii="Times New Roman" w:hAnsi="Times New Roman"/>
                <w:sz w:val="24"/>
                <w:szCs w:val="24"/>
                <w:lang w:val="en-US"/>
              </w:rPr>
              <w:t>MAZDA DEMIO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17" w:rsidRDefault="00AC0317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0317" w:rsidRDefault="00AC0317" w:rsidP="00AC0317">
      <w:pPr>
        <w:rPr>
          <w:lang w:eastAsia="en-US"/>
        </w:rPr>
      </w:pP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ведущего специалиста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9"/>
        <w:gridCol w:w="1465"/>
        <w:gridCol w:w="1833"/>
        <w:gridCol w:w="1217"/>
        <w:gridCol w:w="1800"/>
        <w:gridCol w:w="1752"/>
        <w:gridCol w:w="1848"/>
        <w:gridCol w:w="1217"/>
        <w:gridCol w:w="1859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217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Гуренкова</w:t>
            </w:r>
            <w:proofErr w:type="spellEnd"/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432152,13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18" w:rsidRDefault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SPRINTER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18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67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1451935,46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HIACE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317" w:rsidTr="00AC0317">
        <w:trPr>
          <w:trHeight w:val="23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C0317" w:rsidRDefault="00AC0317" w:rsidP="00AC0317"/>
    <w:p w:rsidR="00AC0317" w:rsidRDefault="00AC0317" w:rsidP="00AC0317"/>
    <w:p w:rsidR="00AC170E" w:rsidRDefault="00AC170E" w:rsidP="00AC0317"/>
    <w:p w:rsidR="00AC170E" w:rsidRDefault="00AC170E" w:rsidP="00AC0317"/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</w:t>
      </w:r>
      <w:r w:rsidR="00023536">
        <w:rPr>
          <w:rFonts w:ascii="Times New Roman" w:hAnsi="Times New Roman"/>
          <w:b/>
          <w:bCs/>
          <w:sz w:val="24"/>
          <w:szCs w:val="24"/>
        </w:rPr>
        <w:t>актера специалиста 2 категории по земле и имуществу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6741BF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8"/>
        <w:gridCol w:w="1464"/>
        <w:gridCol w:w="1833"/>
        <w:gridCol w:w="1209"/>
        <w:gridCol w:w="1800"/>
        <w:gridCol w:w="1752"/>
        <w:gridCol w:w="1847"/>
        <w:gridCol w:w="1209"/>
        <w:gridCol w:w="1858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A2382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433606">
        <w:trPr>
          <w:trHeight w:val="2731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</w:t>
            </w:r>
            <w:proofErr w:type="spellEnd"/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3606">
              <w:rPr>
                <w:rFonts w:ascii="Times New Roman" w:hAnsi="Times New Roman"/>
                <w:sz w:val="24"/>
                <w:szCs w:val="24"/>
              </w:rPr>
              <w:t>54863,12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62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782798,2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C8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  <w:r w:rsidR="00AC03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/>
    <w:p w:rsidR="00895D42" w:rsidRDefault="00301CFB"/>
    <w:sectPr w:rsidR="00895D42" w:rsidSect="00AC170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075E"/>
    <w:multiLevelType w:val="hybridMultilevel"/>
    <w:tmpl w:val="7DA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0317"/>
    <w:rsid w:val="00007A93"/>
    <w:rsid w:val="00023218"/>
    <w:rsid w:val="00023536"/>
    <w:rsid w:val="00026EED"/>
    <w:rsid w:val="00074E49"/>
    <w:rsid w:val="00077EB1"/>
    <w:rsid w:val="000978A1"/>
    <w:rsid w:val="000A6A90"/>
    <w:rsid w:val="000B2F8A"/>
    <w:rsid w:val="000E3F70"/>
    <w:rsid w:val="000F614C"/>
    <w:rsid w:val="00143789"/>
    <w:rsid w:val="0017526A"/>
    <w:rsid w:val="001918A3"/>
    <w:rsid w:val="001B1931"/>
    <w:rsid w:val="001F5ACB"/>
    <w:rsid w:val="00200550"/>
    <w:rsid w:val="002044A9"/>
    <w:rsid w:val="00206FC8"/>
    <w:rsid w:val="002420B9"/>
    <w:rsid w:val="00243C6F"/>
    <w:rsid w:val="00244984"/>
    <w:rsid w:val="002806E2"/>
    <w:rsid w:val="00292BE3"/>
    <w:rsid w:val="002A267D"/>
    <w:rsid w:val="002A2B56"/>
    <w:rsid w:val="002C4F1C"/>
    <w:rsid w:val="002E5AFF"/>
    <w:rsid w:val="002F0835"/>
    <w:rsid w:val="00301CFB"/>
    <w:rsid w:val="0030390A"/>
    <w:rsid w:val="0032554C"/>
    <w:rsid w:val="003361BB"/>
    <w:rsid w:val="003713E9"/>
    <w:rsid w:val="0037175F"/>
    <w:rsid w:val="003828D3"/>
    <w:rsid w:val="00384E3F"/>
    <w:rsid w:val="003A5834"/>
    <w:rsid w:val="003B07EA"/>
    <w:rsid w:val="003D405E"/>
    <w:rsid w:val="003D701A"/>
    <w:rsid w:val="00400789"/>
    <w:rsid w:val="00433606"/>
    <w:rsid w:val="00470DF9"/>
    <w:rsid w:val="004B0C89"/>
    <w:rsid w:val="004C720B"/>
    <w:rsid w:val="004D10F4"/>
    <w:rsid w:val="0056610C"/>
    <w:rsid w:val="00567B26"/>
    <w:rsid w:val="0057095A"/>
    <w:rsid w:val="005D2800"/>
    <w:rsid w:val="005F00EE"/>
    <w:rsid w:val="005F027B"/>
    <w:rsid w:val="005F582E"/>
    <w:rsid w:val="00602160"/>
    <w:rsid w:val="006549B0"/>
    <w:rsid w:val="006741BF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033A8"/>
    <w:rsid w:val="00842914"/>
    <w:rsid w:val="008709A0"/>
    <w:rsid w:val="00887A02"/>
    <w:rsid w:val="008C5D48"/>
    <w:rsid w:val="00935C33"/>
    <w:rsid w:val="00955A7A"/>
    <w:rsid w:val="00960393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C0317"/>
    <w:rsid w:val="00AC170E"/>
    <w:rsid w:val="00AE694F"/>
    <w:rsid w:val="00AF3812"/>
    <w:rsid w:val="00B45863"/>
    <w:rsid w:val="00B64B6E"/>
    <w:rsid w:val="00B91C5F"/>
    <w:rsid w:val="00B97C71"/>
    <w:rsid w:val="00BA53B1"/>
    <w:rsid w:val="00BC1D2A"/>
    <w:rsid w:val="00BF7B1F"/>
    <w:rsid w:val="00C11E92"/>
    <w:rsid w:val="00C25165"/>
    <w:rsid w:val="00C51AB6"/>
    <w:rsid w:val="00C52E63"/>
    <w:rsid w:val="00C6504C"/>
    <w:rsid w:val="00C87EA0"/>
    <w:rsid w:val="00CA2723"/>
    <w:rsid w:val="00CA6AC0"/>
    <w:rsid w:val="00CB2FCE"/>
    <w:rsid w:val="00CC0170"/>
    <w:rsid w:val="00CC2A67"/>
    <w:rsid w:val="00CD290E"/>
    <w:rsid w:val="00D4203B"/>
    <w:rsid w:val="00D545AA"/>
    <w:rsid w:val="00D56D3B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71A4E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0CF1"/>
    <w:rsid w:val="00F756F4"/>
    <w:rsid w:val="00F85F7D"/>
    <w:rsid w:val="00FA2382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2016-03-17T00:17:00Z</dcterms:created>
  <dcterms:modified xsi:type="dcterms:W3CDTF">2017-03-28T06:41:00Z</dcterms:modified>
</cp:coreProperties>
</file>